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7F136" w14:textId="398E4E3B" w:rsidR="00933ED7" w:rsidRPr="001D384F" w:rsidRDefault="00933ED7" w:rsidP="00044EAC">
      <w:pPr>
        <w:rPr>
          <w:b/>
          <w:bCs/>
          <w:sz w:val="32"/>
          <w:szCs w:val="32"/>
        </w:rPr>
      </w:pPr>
      <w:r w:rsidRPr="001D384F">
        <w:rPr>
          <w:b/>
          <w:bCs/>
          <w:sz w:val="32"/>
          <w:szCs w:val="32"/>
        </w:rPr>
        <w:t xml:space="preserve">RCAC's </w:t>
      </w:r>
      <w:r w:rsidR="00681300" w:rsidRPr="001D384F">
        <w:rPr>
          <w:b/>
          <w:bCs/>
          <w:sz w:val="32"/>
          <w:szCs w:val="32"/>
        </w:rPr>
        <w:t>Upcoming</w:t>
      </w:r>
      <w:r w:rsidRPr="001D384F">
        <w:rPr>
          <w:b/>
          <w:bCs/>
          <w:sz w:val="32"/>
          <w:szCs w:val="32"/>
        </w:rPr>
        <w:t xml:space="preserve"> Trainings</w:t>
      </w:r>
      <w:r w:rsidR="00681300" w:rsidRPr="001D384F">
        <w:rPr>
          <w:b/>
          <w:bCs/>
          <w:sz w:val="32"/>
          <w:szCs w:val="32"/>
        </w:rPr>
        <w:t xml:space="preserve"> </w:t>
      </w:r>
    </w:p>
    <w:p w14:paraId="78CEDCF5" w14:textId="77777777" w:rsidR="00D247A4" w:rsidRPr="001D384F" w:rsidRDefault="00D247A4" w:rsidP="001D384F">
      <w:pPr>
        <w:rPr>
          <w:rFonts w:eastAsia="Aptos"/>
        </w:rPr>
      </w:pPr>
      <w:bookmarkStart w:id="0" w:name="_Hlk161643578"/>
    </w:p>
    <w:p w14:paraId="21F68834" w14:textId="77777777" w:rsidR="00201B39" w:rsidRPr="001D384F" w:rsidRDefault="00201B39" w:rsidP="00201B39">
      <w:pPr>
        <w:autoSpaceDE w:val="0"/>
        <w:autoSpaceDN w:val="0"/>
        <w:adjustRightInd w:val="0"/>
        <w:rPr>
          <w:rFonts w:eastAsia="Aptos"/>
        </w:rPr>
      </w:pPr>
      <w:r w:rsidRPr="001D384F">
        <w:rPr>
          <w:rFonts w:eastAsia="Aptos"/>
          <w:b/>
          <w:bCs/>
        </w:rPr>
        <w:t>Class Name:</w:t>
      </w:r>
      <w:r w:rsidRPr="001D384F">
        <w:rPr>
          <w:rFonts w:eastAsia="Aptos"/>
        </w:rPr>
        <w:t xml:space="preserve"> HUD Exam Math 101 (Prep for Core)</w:t>
      </w:r>
    </w:p>
    <w:p w14:paraId="160FC11F" w14:textId="7D7D8900" w:rsidR="00201B39" w:rsidRPr="001D384F" w:rsidRDefault="00201B39" w:rsidP="00201B39">
      <w:pPr>
        <w:rPr>
          <w:rFonts w:eastAsia="Aptos"/>
          <w:b/>
          <w:bCs/>
        </w:rPr>
      </w:pPr>
      <w:r w:rsidRPr="001D384F">
        <w:rPr>
          <w:rFonts w:eastAsia="Aptos"/>
          <w:b/>
          <w:bCs/>
        </w:rPr>
        <w:t>Class Date:</w:t>
      </w:r>
      <w:r w:rsidRPr="001D384F">
        <w:rPr>
          <w:rFonts w:eastAsia="Aptos"/>
        </w:rPr>
        <w:t xml:space="preserve"> 7/1/24</w:t>
      </w:r>
    </w:p>
    <w:p w14:paraId="757073A3" w14:textId="77777777" w:rsidR="00201B39" w:rsidRPr="001D384F" w:rsidRDefault="00201B39" w:rsidP="00201B39">
      <w:pPr>
        <w:autoSpaceDE w:val="0"/>
        <w:autoSpaceDN w:val="0"/>
        <w:adjustRightInd w:val="0"/>
        <w:rPr>
          <w:rFonts w:eastAsia="Aptos"/>
        </w:rPr>
      </w:pPr>
      <w:r w:rsidRPr="001D384F">
        <w:rPr>
          <w:rFonts w:eastAsia="Aptos"/>
          <w:b/>
          <w:bCs/>
        </w:rPr>
        <w:t>Class Description:</w:t>
      </w:r>
      <w:r w:rsidRPr="001D384F">
        <w:rPr>
          <w:rFonts w:eastAsia="Aptos"/>
        </w:rPr>
        <w:t xml:space="preserve"> This course is a prerequisite to taking the Core Competencies series (HUD Exam Prep and Success). It will prepare the participant to do the math, ratio and income calculations which are an integral part of housing counseling and the HUD exam.</w:t>
      </w:r>
    </w:p>
    <w:p w14:paraId="2170DA63" w14:textId="5D00F177" w:rsidR="00B2194C" w:rsidRPr="001D384F" w:rsidRDefault="003C1594" w:rsidP="00201B39">
      <w:pPr>
        <w:autoSpaceDE w:val="0"/>
        <w:autoSpaceDN w:val="0"/>
        <w:adjustRightInd w:val="0"/>
        <w:rPr>
          <w:rFonts w:eastAsia="Aptos"/>
        </w:rPr>
      </w:pPr>
      <w:r w:rsidRPr="001D384F">
        <w:rPr>
          <w:rFonts w:eastAsia="Aptos"/>
          <w:b/>
          <w:bCs/>
        </w:rPr>
        <w:t>Register</w:t>
      </w:r>
      <w:r w:rsidRPr="001D384F">
        <w:rPr>
          <w:rFonts w:eastAsia="Aptos"/>
        </w:rPr>
        <w:t xml:space="preserve">: </w:t>
      </w:r>
      <w:hyperlink r:id="rId4" w:history="1">
        <w:r w:rsidR="00C301E2" w:rsidRPr="001D384F">
          <w:rPr>
            <w:rStyle w:val="Hyperlink"/>
            <w:rFonts w:eastAsia="Aptos"/>
          </w:rPr>
          <w:t>https://www.events.rcac.org/assnfe/ev.asp?ID=4340</w:t>
        </w:r>
      </w:hyperlink>
      <w:r w:rsidR="00C301E2" w:rsidRPr="001D384F">
        <w:rPr>
          <w:rFonts w:eastAsia="Aptos"/>
        </w:rPr>
        <w:t xml:space="preserve"> </w:t>
      </w:r>
    </w:p>
    <w:p w14:paraId="562411F9" w14:textId="77777777" w:rsidR="00CD4EED" w:rsidRPr="001D384F" w:rsidRDefault="00CD4EED" w:rsidP="00201B39">
      <w:pPr>
        <w:autoSpaceDE w:val="0"/>
        <w:autoSpaceDN w:val="0"/>
        <w:adjustRightInd w:val="0"/>
        <w:rPr>
          <w:rFonts w:eastAsia="Aptos"/>
        </w:rPr>
      </w:pPr>
    </w:p>
    <w:p w14:paraId="573EC260" w14:textId="77777777" w:rsidR="00B2194C" w:rsidRPr="001D384F" w:rsidRDefault="00B2194C" w:rsidP="00B2194C">
      <w:pPr>
        <w:shd w:val="clear" w:color="auto" w:fill="FFFFFF"/>
        <w:rPr>
          <w:rFonts w:eastAsia="Times New Roman"/>
          <w:bdr w:val="none" w:sz="0" w:space="0" w:color="auto" w:frame="1"/>
        </w:rPr>
      </w:pPr>
      <w:r w:rsidRPr="001D384F">
        <w:rPr>
          <w:rFonts w:eastAsia="Times New Roman"/>
          <w:b/>
          <w:bCs/>
          <w:bdr w:val="none" w:sz="0" w:space="0" w:color="auto" w:frame="1"/>
        </w:rPr>
        <w:t xml:space="preserve">Class Name: </w:t>
      </w:r>
      <w:r w:rsidRPr="001D384F">
        <w:rPr>
          <w:rFonts w:eastAsia="Times New Roman"/>
          <w:bdr w:val="none" w:sz="0" w:space="0" w:color="auto" w:frame="1"/>
        </w:rPr>
        <w:t>HUD Exam Prep &amp; Success – 7-Part Series</w:t>
      </w:r>
    </w:p>
    <w:p w14:paraId="0FC0D3D4" w14:textId="7050670C" w:rsidR="00B2194C" w:rsidRPr="001D384F" w:rsidRDefault="00B2194C" w:rsidP="00B2194C">
      <w:pPr>
        <w:shd w:val="clear" w:color="auto" w:fill="FFFFFF"/>
        <w:rPr>
          <w:rFonts w:eastAsia="Times New Roman"/>
          <w:bdr w:val="none" w:sz="0" w:space="0" w:color="auto" w:frame="1"/>
        </w:rPr>
      </w:pPr>
      <w:r w:rsidRPr="001D384F">
        <w:rPr>
          <w:rFonts w:eastAsia="Times New Roman"/>
          <w:b/>
          <w:bCs/>
          <w:bdr w:val="none" w:sz="0" w:space="0" w:color="auto" w:frame="1"/>
        </w:rPr>
        <w:t>Class Dates:</w:t>
      </w:r>
      <w:r w:rsidRPr="001D384F">
        <w:rPr>
          <w:rFonts w:eastAsia="Times New Roman"/>
          <w:bdr w:val="none" w:sz="0" w:space="0" w:color="auto" w:frame="1"/>
        </w:rPr>
        <w:t xml:space="preserve"> July 8-22. 2024</w:t>
      </w:r>
    </w:p>
    <w:p w14:paraId="4552F080" w14:textId="59BF8384" w:rsidR="006035F7" w:rsidRPr="001D384F" w:rsidRDefault="006035F7" w:rsidP="006035F7">
      <w:pPr>
        <w:rPr>
          <w:rFonts w:eastAsia="Times New Roman"/>
        </w:rPr>
      </w:pPr>
      <w:r w:rsidRPr="001D384F">
        <w:rPr>
          <w:rFonts w:eastAsia="Calibri"/>
          <w:b/>
          <w:bCs/>
          <w:bdr w:val="none" w:sz="0" w:space="0" w:color="auto" w:frame="1"/>
        </w:rPr>
        <w:t>Class Description:</w:t>
      </w:r>
      <w:r w:rsidRPr="001D384F">
        <w:rPr>
          <w:rFonts w:eastAsia="Calibri"/>
        </w:rPr>
        <w:t> </w:t>
      </w:r>
      <w:r w:rsidRPr="001D384F">
        <w:rPr>
          <w:rFonts w:eastAsia="Times New Roman"/>
        </w:rPr>
        <w:t xml:space="preserve">Are you or someone you work with getting ready to take the HUD Certification Exam? If so, then this training is for you! </w:t>
      </w:r>
      <w:r w:rsidR="003805C0" w:rsidRPr="001D384F">
        <w:rPr>
          <w:rFonts w:eastAsia="Times New Roman"/>
        </w:rPr>
        <w:t>This training will cover the six areas of core competency including financial management, housing affordability, homeownership, avoiding foreclosure, tenancy, and fair housing. Each session includes resources, exercises, and Q&amp;A to ensure you have a thorough understanding of the material and for the instructor to clarify any confusion that you may have.</w:t>
      </w:r>
    </w:p>
    <w:p w14:paraId="33A7B488" w14:textId="449E606E" w:rsidR="001D384F" w:rsidRPr="001D384F" w:rsidRDefault="001D384F" w:rsidP="006035F7">
      <w:pPr>
        <w:rPr>
          <w:rFonts w:eastAsia="Calibri"/>
        </w:rPr>
      </w:pPr>
      <w:r w:rsidRPr="001D384F">
        <w:rPr>
          <w:rFonts w:eastAsia="Times New Roman"/>
          <w:b/>
          <w:bCs/>
        </w:rPr>
        <w:t>Register</w:t>
      </w:r>
      <w:r w:rsidRPr="001D384F">
        <w:rPr>
          <w:rFonts w:eastAsia="Times New Roman"/>
        </w:rPr>
        <w:t xml:space="preserve">: </w:t>
      </w:r>
      <w:hyperlink r:id="rId5" w:history="1">
        <w:r w:rsidRPr="001D384F">
          <w:rPr>
            <w:rStyle w:val="Hyperlink"/>
            <w:rFonts w:eastAsia="Times New Roman"/>
          </w:rPr>
          <w:t>https://www.events.rcac.org/assnfe/ev.asp?ID=4341</w:t>
        </w:r>
      </w:hyperlink>
      <w:r w:rsidRPr="001D384F">
        <w:rPr>
          <w:rFonts w:eastAsia="Times New Roman"/>
        </w:rPr>
        <w:t xml:space="preserve"> </w:t>
      </w:r>
    </w:p>
    <w:p w14:paraId="471DC064" w14:textId="77777777" w:rsidR="00B2194C" w:rsidRPr="001D384F" w:rsidRDefault="00B2194C" w:rsidP="00201B39">
      <w:pPr>
        <w:autoSpaceDE w:val="0"/>
        <w:autoSpaceDN w:val="0"/>
        <w:adjustRightInd w:val="0"/>
        <w:rPr>
          <w:rFonts w:eastAsia="Aptos"/>
        </w:rPr>
      </w:pPr>
    </w:p>
    <w:p w14:paraId="7DC21683" w14:textId="77777777" w:rsidR="005625F8" w:rsidRPr="001D384F" w:rsidRDefault="005625F8" w:rsidP="005625F8">
      <w:pPr>
        <w:rPr>
          <w:rFonts w:eastAsia="Aptos"/>
        </w:rPr>
      </w:pPr>
      <w:r w:rsidRPr="001D384F">
        <w:rPr>
          <w:rFonts w:eastAsia="Aptos"/>
          <w:b/>
          <w:bCs/>
        </w:rPr>
        <w:t xml:space="preserve">Class Name: </w:t>
      </w:r>
      <w:r w:rsidRPr="001D384F">
        <w:rPr>
          <w:rFonts w:eastAsia="Aptos"/>
        </w:rPr>
        <w:t>HUD Exam Study Group 2-Part Series</w:t>
      </w:r>
    </w:p>
    <w:p w14:paraId="1537DC69" w14:textId="70C3D689" w:rsidR="005625F8" w:rsidRPr="001D384F" w:rsidRDefault="005625F8" w:rsidP="005625F8">
      <w:pPr>
        <w:rPr>
          <w:rFonts w:eastAsia="Aptos"/>
        </w:rPr>
      </w:pPr>
      <w:r w:rsidRPr="001D384F">
        <w:rPr>
          <w:rFonts w:eastAsia="Aptos"/>
          <w:b/>
          <w:bCs/>
        </w:rPr>
        <w:t>Class Date</w:t>
      </w:r>
      <w:r w:rsidRPr="001D384F">
        <w:rPr>
          <w:rFonts w:eastAsia="Aptos"/>
        </w:rPr>
        <w:t>: 7/24/24 &amp; 7/26/24</w:t>
      </w:r>
    </w:p>
    <w:p w14:paraId="1B0F5FF8" w14:textId="77777777" w:rsidR="005625F8" w:rsidRPr="001D384F" w:rsidRDefault="005625F8" w:rsidP="005625F8">
      <w:pPr>
        <w:rPr>
          <w:rFonts w:eastAsia="Aptos"/>
        </w:rPr>
      </w:pPr>
      <w:r w:rsidRPr="001D384F">
        <w:rPr>
          <w:rFonts w:eastAsia="Aptos"/>
          <w:b/>
          <w:bCs/>
        </w:rPr>
        <w:t>Description</w:t>
      </w:r>
      <w:r w:rsidRPr="001D384F">
        <w:rPr>
          <w:rFonts w:eastAsia="Aptos"/>
        </w:rPr>
        <w:t>: This course offers a review of all six HUD Certification Test topics in a comprehensive format. Instruction will provide counselors with the ability to locate all HUD resources for the certification exam and the necessary study tools.</w:t>
      </w:r>
    </w:p>
    <w:p w14:paraId="3B7E77AE" w14:textId="6F75A527" w:rsidR="005625F8" w:rsidRPr="001D384F" w:rsidRDefault="001D384F" w:rsidP="00201B39">
      <w:pPr>
        <w:autoSpaceDE w:val="0"/>
        <w:autoSpaceDN w:val="0"/>
        <w:adjustRightInd w:val="0"/>
        <w:rPr>
          <w:rFonts w:eastAsia="Aptos"/>
        </w:rPr>
      </w:pPr>
      <w:r w:rsidRPr="0099121D">
        <w:rPr>
          <w:rFonts w:eastAsia="Aptos"/>
          <w:b/>
          <w:bCs/>
        </w:rPr>
        <w:t>Register</w:t>
      </w:r>
      <w:r>
        <w:rPr>
          <w:rFonts w:eastAsia="Aptos"/>
        </w:rPr>
        <w:t xml:space="preserve">: </w:t>
      </w:r>
      <w:hyperlink r:id="rId6" w:history="1">
        <w:r w:rsidR="0099121D" w:rsidRPr="007F73BE">
          <w:rPr>
            <w:rStyle w:val="Hyperlink"/>
            <w:rFonts w:eastAsia="Aptos"/>
          </w:rPr>
          <w:t>https://www.events.rcac.org/rcac/HOUSE_COUNSELING_TRAINING.asp</w:t>
        </w:r>
      </w:hyperlink>
      <w:r w:rsidR="0099121D">
        <w:rPr>
          <w:rFonts w:eastAsia="Aptos"/>
        </w:rPr>
        <w:t xml:space="preserve"> </w:t>
      </w:r>
    </w:p>
    <w:p w14:paraId="493ACB06" w14:textId="77777777" w:rsidR="0090190E" w:rsidRPr="001D384F" w:rsidRDefault="0090190E" w:rsidP="00044EAC">
      <w:pPr>
        <w:tabs>
          <w:tab w:val="left" w:pos="1785"/>
        </w:tabs>
        <w:ind w:left="720"/>
        <w:rPr>
          <w:rFonts w:eastAsia="Aptos"/>
        </w:rPr>
      </w:pPr>
    </w:p>
    <w:p w14:paraId="6A81CA30" w14:textId="77777777" w:rsidR="00CD4EED" w:rsidRPr="001D384F" w:rsidRDefault="00CD4EED" w:rsidP="00CD4EED">
      <w:pPr>
        <w:rPr>
          <w:b/>
          <w:bCs/>
        </w:rPr>
      </w:pPr>
      <w:r w:rsidRPr="001D384F">
        <w:rPr>
          <w:b/>
          <w:bCs/>
        </w:rPr>
        <w:t>Class Name:</w:t>
      </w:r>
      <w:r w:rsidRPr="001D384F">
        <w:t xml:space="preserve"> Marketing and Promoting Your Housing Counseling Agency</w:t>
      </w:r>
    </w:p>
    <w:p w14:paraId="103674B3" w14:textId="77777777" w:rsidR="00CD4EED" w:rsidRPr="001D384F" w:rsidRDefault="00CD4EED" w:rsidP="00CD4EED">
      <w:r w:rsidRPr="001D384F">
        <w:rPr>
          <w:b/>
          <w:bCs/>
        </w:rPr>
        <w:t>Class Date</w:t>
      </w:r>
      <w:r w:rsidRPr="001D384F">
        <w:t>: 7/9/24</w:t>
      </w:r>
    </w:p>
    <w:p w14:paraId="58A4DA0F" w14:textId="77777777" w:rsidR="00CD4EED" w:rsidRDefault="00CD4EED" w:rsidP="00CD4EED">
      <w:r w:rsidRPr="001D384F">
        <w:rPr>
          <w:b/>
          <w:bCs/>
        </w:rPr>
        <w:t>Description</w:t>
      </w:r>
      <w:r w:rsidRPr="001D384F">
        <w:t>: This course will provide Housing Counseling agencies with tools and techniques to market their services. Counselors will learn best practices and gain valuable insights on ways to address common challenges to increase awareness of their housing counseling agency. Resources such as the Office of Housing Counseling’s (OHC) multi-language “Let’s Make Home the Goal” postcards and flyers, toolkits, and other materials will be reviewed. </w:t>
      </w:r>
    </w:p>
    <w:p w14:paraId="6DF9B7E0" w14:textId="2F851DB5" w:rsidR="0099121D" w:rsidRPr="001D384F" w:rsidRDefault="0099121D" w:rsidP="00CD4EED">
      <w:r w:rsidRPr="0099121D">
        <w:rPr>
          <w:b/>
          <w:bCs/>
        </w:rPr>
        <w:t>Register</w:t>
      </w:r>
      <w:r>
        <w:t xml:space="preserve">: </w:t>
      </w:r>
      <w:hyperlink r:id="rId7" w:history="1">
        <w:r w:rsidR="008C7E15" w:rsidRPr="007F73BE">
          <w:rPr>
            <w:rStyle w:val="Hyperlink"/>
          </w:rPr>
          <w:t>https://us02web.zoom.us/meeting/register/tZIkcuGhqz0iG90pODso4SeFrxKiVE7R2U6o#/registration</w:t>
        </w:r>
      </w:hyperlink>
      <w:r w:rsidR="008C7E15">
        <w:t xml:space="preserve"> </w:t>
      </w:r>
    </w:p>
    <w:p w14:paraId="6664EAF0" w14:textId="77777777" w:rsidR="00A34282" w:rsidRPr="001D384F" w:rsidRDefault="00A34282" w:rsidP="00CD4EED"/>
    <w:p w14:paraId="06A89DCC" w14:textId="77777777" w:rsidR="00A34282" w:rsidRPr="001D384F" w:rsidRDefault="00A34282" w:rsidP="00A34282">
      <w:pPr>
        <w:rPr>
          <w:rFonts w:eastAsia="Aptos"/>
          <w:b/>
          <w:bCs/>
        </w:rPr>
      </w:pPr>
      <w:r w:rsidRPr="001D384F">
        <w:rPr>
          <w:rFonts w:eastAsia="Aptos"/>
          <w:b/>
          <w:bCs/>
        </w:rPr>
        <w:t>Class Name:</w:t>
      </w:r>
      <w:r w:rsidRPr="001D384F">
        <w:rPr>
          <w:rFonts w:ascii="Aptos" w:eastAsia="Aptos" w:hAnsi="Aptos" w:cs="Times New Roman"/>
        </w:rPr>
        <w:t xml:space="preserve"> </w:t>
      </w:r>
      <w:r w:rsidRPr="001D384F">
        <w:rPr>
          <w:rFonts w:eastAsia="Aptos"/>
        </w:rPr>
        <w:t>Promoting Mobility Counseling through Affirmative Marketing</w:t>
      </w:r>
    </w:p>
    <w:p w14:paraId="46F6CCA1" w14:textId="34F55E2F" w:rsidR="00A34282" w:rsidRPr="001D384F" w:rsidRDefault="00A34282" w:rsidP="00A34282">
      <w:pPr>
        <w:rPr>
          <w:rFonts w:eastAsia="Aptos"/>
        </w:rPr>
      </w:pPr>
      <w:r w:rsidRPr="001D384F">
        <w:rPr>
          <w:rFonts w:eastAsia="Aptos"/>
          <w:b/>
          <w:bCs/>
        </w:rPr>
        <w:t>Class Date</w:t>
      </w:r>
      <w:r w:rsidRPr="001D384F">
        <w:rPr>
          <w:rFonts w:eastAsia="Aptos"/>
        </w:rPr>
        <w:t>: 7/30/24</w:t>
      </w:r>
    </w:p>
    <w:p w14:paraId="051515BB" w14:textId="77777777" w:rsidR="00A34282" w:rsidRDefault="00A34282" w:rsidP="00A34282">
      <w:pPr>
        <w:rPr>
          <w:rFonts w:eastAsia="Aptos"/>
        </w:rPr>
      </w:pPr>
      <w:r w:rsidRPr="001D384F">
        <w:rPr>
          <w:rFonts w:eastAsia="Aptos"/>
          <w:b/>
          <w:bCs/>
        </w:rPr>
        <w:t>Description</w:t>
      </w:r>
      <w:r w:rsidRPr="001D384F">
        <w:rPr>
          <w:rFonts w:eastAsia="Aptos"/>
        </w:rPr>
        <w:t>:</w:t>
      </w:r>
      <w:r w:rsidRPr="001D384F">
        <w:rPr>
          <w:rFonts w:ascii="Aptos" w:eastAsia="Aptos" w:hAnsi="Aptos" w:cs="Times New Roman"/>
        </w:rPr>
        <w:t xml:space="preserve"> </w:t>
      </w:r>
      <w:r w:rsidRPr="001D384F">
        <w:rPr>
          <w:rFonts w:eastAsia="Aptos"/>
        </w:rPr>
        <w:t>This course will teach counselors to use affirmative marketing techniques to explore housing options in a range of neighborhoods, including those of higher opportunity; identify housing and neighborhoods that best fit the clients’ needs; promote housing choice; deconcentrate poverty; and increase access to transportation, services of interest, and educational opportunities. Strategies on ways to implement the course content into Rental, Pre-purchase and Homeownership counseling and education will be provided as well as identifying potential community partners and a review affirmatively furthering fair housing activities and practices.</w:t>
      </w:r>
    </w:p>
    <w:p w14:paraId="20557D9B" w14:textId="45480A8C" w:rsidR="0099121D" w:rsidRPr="001D384F" w:rsidRDefault="0099121D" w:rsidP="00A34282">
      <w:pPr>
        <w:rPr>
          <w:rFonts w:eastAsia="Aptos"/>
        </w:rPr>
      </w:pPr>
      <w:r>
        <w:rPr>
          <w:rFonts w:eastAsia="Aptos"/>
        </w:rPr>
        <w:t>Register:</w:t>
      </w:r>
      <w:r w:rsidRPr="0099121D">
        <w:t xml:space="preserve"> </w:t>
      </w:r>
      <w:hyperlink r:id="rId8" w:history="1">
        <w:r w:rsidRPr="007F73BE">
          <w:rPr>
            <w:rStyle w:val="Hyperlink"/>
            <w:rFonts w:eastAsia="Aptos"/>
          </w:rPr>
          <w:t>https://www.events.rcac.org/rcac/HOUSE_COUNSELING_TRAINING.asp</w:t>
        </w:r>
      </w:hyperlink>
      <w:r>
        <w:rPr>
          <w:rFonts w:eastAsia="Aptos"/>
        </w:rPr>
        <w:t xml:space="preserve"> </w:t>
      </w:r>
    </w:p>
    <w:p w14:paraId="3B960E1F" w14:textId="77777777" w:rsidR="00A34282" w:rsidRPr="001D384F" w:rsidRDefault="00A34282" w:rsidP="00CD4EED"/>
    <w:p w14:paraId="0775C684" w14:textId="77777777" w:rsidR="0099121D" w:rsidRDefault="0099121D">
      <w:pPr>
        <w:spacing w:after="160" w:line="259" w:lineRule="auto"/>
        <w:rPr>
          <w:b/>
          <w:bCs/>
        </w:rPr>
      </w:pPr>
      <w:r>
        <w:rPr>
          <w:b/>
          <w:bCs/>
        </w:rPr>
        <w:br w:type="page"/>
      </w:r>
    </w:p>
    <w:p w14:paraId="69309205" w14:textId="49936FE7" w:rsidR="00F841C6" w:rsidRPr="001D384F" w:rsidRDefault="00F841C6" w:rsidP="00F841C6">
      <w:pPr>
        <w:rPr>
          <w:b/>
          <w:bCs/>
        </w:rPr>
      </w:pPr>
      <w:r w:rsidRPr="001D384F">
        <w:rPr>
          <w:b/>
          <w:bCs/>
        </w:rPr>
        <w:lastRenderedPageBreak/>
        <w:t xml:space="preserve">Class Name: </w:t>
      </w:r>
      <w:r w:rsidRPr="001D384F">
        <w:t>DEI Best Practices</w:t>
      </w:r>
      <w:r w:rsidR="00425A98">
        <w:t xml:space="preserve"> </w:t>
      </w:r>
      <w:r w:rsidR="00425A98" w:rsidRPr="00425A98">
        <w:t>2-Part Series</w:t>
      </w:r>
    </w:p>
    <w:p w14:paraId="5E0C612A" w14:textId="77777777" w:rsidR="00F841C6" w:rsidRPr="001D384F" w:rsidRDefault="00F841C6" w:rsidP="00F841C6">
      <w:r w:rsidRPr="001D384F">
        <w:rPr>
          <w:b/>
          <w:bCs/>
        </w:rPr>
        <w:t>Class Date</w:t>
      </w:r>
      <w:r w:rsidRPr="001D384F">
        <w:t>: 9/3/24 &amp; 9/5/24</w:t>
      </w:r>
    </w:p>
    <w:p w14:paraId="78290228" w14:textId="10AD290C" w:rsidR="00F841C6" w:rsidRDefault="00F841C6" w:rsidP="00F841C6">
      <w:r w:rsidRPr="001D384F">
        <w:rPr>
          <w:b/>
          <w:bCs/>
        </w:rPr>
        <w:t>Description</w:t>
      </w:r>
      <w:r w:rsidRPr="001D384F">
        <w:t>: Participants will learn the meaning of Diversity, Equity, and Inclusion (DEI). In addition, counselors will learn the steps to develop a DEI initiative. Participants will discuss how DEI is reflected or incorporated in their organizations and will share their successes and lessons learned on their DEI journey. RCAC staff will share their own experience in setting up a Diversity, Equity, and Inclusion committee. Participants will analyze the barriers to DEI in the housing counseling industry.</w:t>
      </w:r>
    </w:p>
    <w:p w14:paraId="54DBF179" w14:textId="0DCE1D8C" w:rsidR="00643D50" w:rsidRDefault="0099121D" w:rsidP="009B2863">
      <w:r w:rsidRPr="009B2863">
        <w:rPr>
          <w:b/>
          <w:bCs/>
        </w:rPr>
        <w:t>Register</w:t>
      </w:r>
      <w:r>
        <w:t xml:space="preserve">: </w:t>
      </w:r>
      <w:hyperlink r:id="rId9" w:history="1">
        <w:r w:rsidR="009B2863" w:rsidRPr="007F73BE">
          <w:rPr>
            <w:rStyle w:val="Hyperlink"/>
          </w:rPr>
          <w:t>https://www.events.rcac.org/assnfe/ev.asp?ID=4337</w:t>
        </w:r>
      </w:hyperlink>
    </w:p>
    <w:p w14:paraId="60D6FF34" w14:textId="77777777" w:rsidR="009B2863" w:rsidRPr="009B2863" w:rsidRDefault="009B2863" w:rsidP="009B2863"/>
    <w:p w14:paraId="6CBC0B72" w14:textId="38A79A96" w:rsidR="006304C1" w:rsidRPr="001D384F" w:rsidRDefault="006304C1" w:rsidP="00F841C6">
      <w:pPr>
        <w:rPr>
          <w:rFonts w:eastAsia="Aptos"/>
          <w:b/>
          <w:bCs/>
        </w:rPr>
      </w:pPr>
      <w:r w:rsidRPr="001D384F">
        <w:rPr>
          <w:rFonts w:eastAsia="Aptos"/>
          <w:b/>
          <w:bCs/>
        </w:rPr>
        <w:t>Housing Counseling Summit</w:t>
      </w:r>
    </w:p>
    <w:p w14:paraId="535220D1" w14:textId="115DD86D" w:rsidR="006304C1" w:rsidRPr="009B2863" w:rsidRDefault="009B2863" w:rsidP="00F841C6">
      <w:pPr>
        <w:rPr>
          <w:rFonts w:eastAsia="Aptos"/>
        </w:rPr>
      </w:pPr>
      <w:r w:rsidRPr="001D384F">
        <w:rPr>
          <w:b/>
          <w:bCs/>
        </w:rPr>
        <w:t>Class Date</w:t>
      </w:r>
      <w:r>
        <w:rPr>
          <w:b/>
          <w:bCs/>
        </w:rPr>
        <w:t xml:space="preserve"> &amp; Location</w:t>
      </w:r>
      <w:r w:rsidRPr="001D384F">
        <w:t>:</w:t>
      </w:r>
      <w:r>
        <w:t xml:space="preserve"> </w:t>
      </w:r>
      <w:r w:rsidR="00C623C1" w:rsidRPr="009B2863">
        <w:rPr>
          <w:rFonts w:eastAsia="Aptos"/>
        </w:rPr>
        <w:t>August 13-1</w:t>
      </w:r>
      <w:r w:rsidR="00004DFE" w:rsidRPr="009B2863">
        <w:rPr>
          <w:rFonts w:eastAsia="Aptos"/>
        </w:rPr>
        <w:t>5</w:t>
      </w:r>
      <w:r w:rsidR="00C623C1" w:rsidRPr="009B2863">
        <w:rPr>
          <w:rFonts w:eastAsia="Aptos"/>
        </w:rPr>
        <w:t>, 2024 | Salt Lake City UT</w:t>
      </w:r>
    </w:p>
    <w:p w14:paraId="6B37DB52" w14:textId="640627F4" w:rsidR="008264F8" w:rsidRPr="001D384F" w:rsidRDefault="00F841C6" w:rsidP="00F841C6">
      <w:pPr>
        <w:rPr>
          <w:rFonts w:eastAsia="Aptos"/>
        </w:rPr>
      </w:pPr>
      <w:r w:rsidRPr="001D384F">
        <w:rPr>
          <w:b/>
          <w:bCs/>
        </w:rPr>
        <w:t>Description</w:t>
      </w:r>
      <w:r w:rsidRPr="001D384F">
        <w:t xml:space="preserve">: </w:t>
      </w:r>
      <w:r w:rsidR="008264F8" w:rsidRPr="001D384F">
        <w:rPr>
          <w:rFonts w:eastAsia="Aptos"/>
        </w:rPr>
        <w:t>This conference will focus on providing networking opportunities with housing counselors nationwide. It presents a valuable platform for attendees to connect, exchange knowledge and establish collaborations. Bringing together housing counselors, attendees can benefit from a diverse range of perspectives, experiences, and expertise, ultimately enhancing their own skills and understanding of the industry.</w:t>
      </w:r>
    </w:p>
    <w:p w14:paraId="7569AEEF" w14:textId="77777777" w:rsidR="00F841C6" w:rsidRPr="001D384F" w:rsidRDefault="006304C1" w:rsidP="00F841C6">
      <w:pPr>
        <w:rPr>
          <w:rFonts w:eastAsia="Aptos"/>
        </w:rPr>
      </w:pPr>
      <w:r w:rsidRPr="001D384F">
        <w:rPr>
          <w:rFonts w:eastAsia="Aptos"/>
          <w:b/>
          <w:bCs/>
        </w:rPr>
        <w:t>Register</w:t>
      </w:r>
      <w:r w:rsidRPr="001D384F">
        <w:rPr>
          <w:rFonts w:eastAsia="Aptos"/>
        </w:rPr>
        <w:t>:</w:t>
      </w:r>
      <w:r w:rsidR="00C623C1" w:rsidRPr="001D384F">
        <w:t xml:space="preserve"> </w:t>
      </w:r>
      <w:hyperlink r:id="rId10" w:history="1">
        <w:r w:rsidR="00C623C1" w:rsidRPr="001D384F">
          <w:rPr>
            <w:rStyle w:val="Hyperlink"/>
            <w:rFonts w:eastAsia="Aptos"/>
          </w:rPr>
          <w:t>https://www.events.rcac.org/rcac/Housing_Counseling_Summit_081324.asp</w:t>
        </w:r>
      </w:hyperlink>
    </w:p>
    <w:p w14:paraId="632DD302" w14:textId="602B3A55" w:rsidR="006304C1" w:rsidRPr="001D384F" w:rsidRDefault="006304C1" w:rsidP="00F841C6">
      <w:pPr>
        <w:rPr>
          <w:rFonts w:eastAsia="Aptos"/>
        </w:rPr>
      </w:pPr>
      <w:r w:rsidRPr="001D384F">
        <w:rPr>
          <w:rFonts w:eastAsia="Aptos"/>
          <w:b/>
          <w:bCs/>
        </w:rPr>
        <w:t>Download the event app</w:t>
      </w:r>
      <w:r w:rsidRPr="001D384F">
        <w:rPr>
          <w:rFonts w:eastAsia="Aptos"/>
        </w:rPr>
        <w:t xml:space="preserve">: </w:t>
      </w:r>
      <w:hyperlink r:id="rId11" w:history="1">
        <w:r w:rsidR="001A231E" w:rsidRPr="001D384F">
          <w:rPr>
            <w:rStyle w:val="Hyperlink"/>
            <w:rFonts w:eastAsia="Aptos"/>
          </w:rPr>
          <w:t>https://download.socio.events/event/MzI1MjY=?token=eyJhbGciOiJIUzI1NiJ9.eyJkYXRhIjp7InR5cGUiOiJQcm9tb1BhZ2UiLCJldmVudF9pZCI6MzI1MjYsImFwcF9pZCI6MTk4Nn0sImlzcyI6Imh0dHBzOi8vc29jaW8uZXZlbnRzIiwiaWF0IjoxNzEwNDUwNjgwfQ.HjNed_cw001SlXDJXJJYaoW2TQugg-bDQIw1GUnC9LI</w:t>
        </w:r>
      </w:hyperlink>
      <w:r w:rsidR="001A231E" w:rsidRPr="001D384F">
        <w:rPr>
          <w:rFonts w:eastAsia="Aptos"/>
        </w:rPr>
        <w:t xml:space="preserve"> </w:t>
      </w:r>
    </w:p>
    <w:p w14:paraId="004E91D2" w14:textId="77777777" w:rsidR="0078706F" w:rsidRPr="001D384F" w:rsidRDefault="0078706F" w:rsidP="00044EAC">
      <w:pPr>
        <w:ind w:left="1440"/>
        <w:rPr>
          <w:rFonts w:eastAsia="Aptos"/>
        </w:rPr>
      </w:pPr>
    </w:p>
    <w:bookmarkEnd w:id="0"/>
    <w:p w14:paraId="40246F19" w14:textId="36D9518A" w:rsidR="00CD6925" w:rsidRPr="001D384F" w:rsidRDefault="00CD6925" w:rsidP="00044EAC">
      <w:pPr>
        <w:rPr>
          <w:rFonts w:eastAsia="Aptos"/>
        </w:rPr>
      </w:pPr>
    </w:p>
    <w:sectPr w:rsidR="00CD6925" w:rsidRPr="001D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30"/>
    <w:rsid w:val="00004DFE"/>
    <w:rsid w:val="0002301D"/>
    <w:rsid w:val="00044EAC"/>
    <w:rsid w:val="00145CA9"/>
    <w:rsid w:val="001A231E"/>
    <w:rsid w:val="001A3178"/>
    <w:rsid w:val="001D384F"/>
    <w:rsid w:val="001D6F3C"/>
    <w:rsid w:val="00200165"/>
    <w:rsid w:val="00201B39"/>
    <w:rsid w:val="00230A30"/>
    <w:rsid w:val="00244934"/>
    <w:rsid w:val="00345269"/>
    <w:rsid w:val="003805C0"/>
    <w:rsid w:val="003C1594"/>
    <w:rsid w:val="00425A98"/>
    <w:rsid w:val="004912DB"/>
    <w:rsid w:val="004A46CC"/>
    <w:rsid w:val="004E58DA"/>
    <w:rsid w:val="005220BA"/>
    <w:rsid w:val="005625F8"/>
    <w:rsid w:val="00585DD5"/>
    <w:rsid w:val="005A4E64"/>
    <w:rsid w:val="006035F7"/>
    <w:rsid w:val="006304C1"/>
    <w:rsid w:val="00643D50"/>
    <w:rsid w:val="00681300"/>
    <w:rsid w:val="0072421F"/>
    <w:rsid w:val="0078706F"/>
    <w:rsid w:val="007D4D7C"/>
    <w:rsid w:val="008264F8"/>
    <w:rsid w:val="0089444D"/>
    <w:rsid w:val="008960AA"/>
    <w:rsid w:val="008C7E15"/>
    <w:rsid w:val="0090190E"/>
    <w:rsid w:val="00933ED7"/>
    <w:rsid w:val="0097472A"/>
    <w:rsid w:val="00985A4E"/>
    <w:rsid w:val="0099121D"/>
    <w:rsid w:val="0099138A"/>
    <w:rsid w:val="009B2863"/>
    <w:rsid w:val="009F26A7"/>
    <w:rsid w:val="00A279BD"/>
    <w:rsid w:val="00A34282"/>
    <w:rsid w:val="00A407DD"/>
    <w:rsid w:val="00A41E8F"/>
    <w:rsid w:val="00B2194C"/>
    <w:rsid w:val="00BD68A9"/>
    <w:rsid w:val="00BE62C0"/>
    <w:rsid w:val="00C301E2"/>
    <w:rsid w:val="00C623C1"/>
    <w:rsid w:val="00C65A7D"/>
    <w:rsid w:val="00CD183C"/>
    <w:rsid w:val="00CD4EED"/>
    <w:rsid w:val="00CD50C5"/>
    <w:rsid w:val="00CD6925"/>
    <w:rsid w:val="00D247A4"/>
    <w:rsid w:val="00DB1D50"/>
    <w:rsid w:val="00E33289"/>
    <w:rsid w:val="00EC3098"/>
    <w:rsid w:val="00F32A67"/>
    <w:rsid w:val="00F841C6"/>
    <w:rsid w:val="00F877D5"/>
    <w:rsid w:val="00F9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766C"/>
  <w15:chartTrackingRefBased/>
  <w15:docId w15:val="{3C288D67-71E3-464A-986E-4A3F9D78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30"/>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230A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0A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0A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0A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0A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0A3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0A3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0A3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0A3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A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0A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0A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0A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0A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0A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0A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0A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0A30"/>
    <w:rPr>
      <w:rFonts w:eastAsiaTheme="majorEastAsia" w:cstheme="majorBidi"/>
      <w:color w:val="272727" w:themeColor="text1" w:themeTint="D8"/>
    </w:rPr>
  </w:style>
  <w:style w:type="paragraph" w:styleId="Title">
    <w:name w:val="Title"/>
    <w:basedOn w:val="Normal"/>
    <w:next w:val="Normal"/>
    <w:link w:val="TitleChar"/>
    <w:uiPriority w:val="10"/>
    <w:qFormat/>
    <w:rsid w:val="00230A3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A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0A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0A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0A30"/>
    <w:pPr>
      <w:spacing w:before="160"/>
      <w:jc w:val="center"/>
    </w:pPr>
    <w:rPr>
      <w:i/>
      <w:iCs/>
      <w:color w:val="404040" w:themeColor="text1" w:themeTint="BF"/>
    </w:rPr>
  </w:style>
  <w:style w:type="character" w:customStyle="1" w:styleId="QuoteChar">
    <w:name w:val="Quote Char"/>
    <w:basedOn w:val="DefaultParagraphFont"/>
    <w:link w:val="Quote"/>
    <w:uiPriority w:val="29"/>
    <w:rsid w:val="00230A30"/>
    <w:rPr>
      <w:i/>
      <w:iCs/>
      <w:color w:val="404040" w:themeColor="text1" w:themeTint="BF"/>
    </w:rPr>
  </w:style>
  <w:style w:type="paragraph" w:styleId="ListParagraph">
    <w:name w:val="List Paragraph"/>
    <w:basedOn w:val="Normal"/>
    <w:uiPriority w:val="34"/>
    <w:qFormat/>
    <w:rsid w:val="00230A30"/>
    <w:pPr>
      <w:ind w:left="720"/>
      <w:contextualSpacing/>
    </w:pPr>
  </w:style>
  <w:style w:type="character" w:styleId="IntenseEmphasis">
    <w:name w:val="Intense Emphasis"/>
    <w:basedOn w:val="DefaultParagraphFont"/>
    <w:uiPriority w:val="21"/>
    <w:qFormat/>
    <w:rsid w:val="00230A30"/>
    <w:rPr>
      <w:i/>
      <w:iCs/>
      <w:color w:val="0F4761" w:themeColor="accent1" w:themeShade="BF"/>
    </w:rPr>
  </w:style>
  <w:style w:type="paragraph" w:styleId="IntenseQuote">
    <w:name w:val="Intense Quote"/>
    <w:basedOn w:val="Normal"/>
    <w:next w:val="Normal"/>
    <w:link w:val="IntenseQuoteChar"/>
    <w:uiPriority w:val="30"/>
    <w:qFormat/>
    <w:rsid w:val="00230A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0A30"/>
    <w:rPr>
      <w:i/>
      <w:iCs/>
      <w:color w:val="0F4761" w:themeColor="accent1" w:themeShade="BF"/>
    </w:rPr>
  </w:style>
  <w:style w:type="character" w:styleId="IntenseReference">
    <w:name w:val="Intense Reference"/>
    <w:basedOn w:val="DefaultParagraphFont"/>
    <w:uiPriority w:val="32"/>
    <w:qFormat/>
    <w:rsid w:val="00230A30"/>
    <w:rPr>
      <w:b/>
      <w:bCs/>
      <w:smallCaps/>
      <w:color w:val="0F4761" w:themeColor="accent1" w:themeShade="BF"/>
      <w:spacing w:val="5"/>
    </w:rPr>
  </w:style>
  <w:style w:type="character" w:styleId="Hyperlink">
    <w:name w:val="Hyperlink"/>
    <w:basedOn w:val="DefaultParagraphFont"/>
    <w:uiPriority w:val="99"/>
    <w:unhideWhenUsed/>
    <w:rsid w:val="00230A30"/>
    <w:rPr>
      <w:color w:val="467886" w:themeColor="hyperlink"/>
      <w:u w:val="single"/>
    </w:rPr>
  </w:style>
  <w:style w:type="character" w:styleId="UnresolvedMention">
    <w:name w:val="Unresolved Mention"/>
    <w:basedOn w:val="DefaultParagraphFont"/>
    <w:uiPriority w:val="99"/>
    <w:semiHidden/>
    <w:unhideWhenUsed/>
    <w:rsid w:val="00230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499522">
      <w:bodyDiv w:val="1"/>
      <w:marLeft w:val="0"/>
      <w:marRight w:val="0"/>
      <w:marTop w:val="0"/>
      <w:marBottom w:val="0"/>
      <w:divBdr>
        <w:top w:val="none" w:sz="0" w:space="0" w:color="auto"/>
        <w:left w:val="none" w:sz="0" w:space="0" w:color="auto"/>
        <w:bottom w:val="none" w:sz="0" w:space="0" w:color="auto"/>
        <w:right w:val="none" w:sz="0" w:space="0" w:color="auto"/>
      </w:divBdr>
    </w:div>
    <w:div w:id="1059936736">
      <w:bodyDiv w:val="1"/>
      <w:marLeft w:val="0"/>
      <w:marRight w:val="0"/>
      <w:marTop w:val="0"/>
      <w:marBottom w:val="0"/>
      <w:divBdr>
        <w:top w:val="none" w:sz="0" w:space="0" w:color="auto"/>
        <w:left w:val="none" w:sz="0" w:space="0" w:color="auto"/>
        <w:bottom w:val="none" w:sz="0" w:space="0" w:color="auto"/>
        <w:right w:val="none" w:sz="0" w:space="0" w:color="auto"/>
      </w:divBdr>
    </w:div>
    <w:div w:id="1137649097">
      <w:bodyDiv w:val="1"/>
      <w:marLeft w:val="0"/>
      <w:marRight w:val="0"/>
      <w:marTop w:val="0"/>
      <w:marBottom w:val="0"/>
      <w:divBdr>
        <w:top w:val="none" w:sz="0" w:space="0" w:color="auto"/>
        <w:left w:val="none" w:sz="0" w:space="0" w:color="auto"/>
        <w:bottom w:val="none" w:sz="0" w:space="0" w:color="auto"/>
        <w:right w:val="none" w:sz="0" w:space="0" w:color="auto"/>
      </w:divBdr>
    </w:div>
    <w:div w:id="1505821172">
      <w:bodyDiv w:val="1"/>
      <w:marLeft w:val="0"/>
      <w:marRight w:val="0"/>
      <w:marTop w:val="0"/>
      <w:marBottom w:val="0"/>
      <w:divBdr>
        <w:top w:val="none" w:sz="0" w:space="0" w:color="auto"/>
        <w:left w:val="none" w:sz="0" w:space="0" w:color="auto"/>
        <w:bottom w:val="none" w:sz="0" w:space="0" w:color="auto"/>
        <w:right w:val="none" w:sz="0" w:space="0" w:color="auto"/>
      </w:divBdr>
    </w:div>
    <w:div w:id="17994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Chellsen</dc:creator>
  <cp:keywords/>
  <dc:description/>
  <cp:lastModifiedBy>Linda Niezgodzki</cp:lastModifiedBy>
  <cp:revision>2</cp:revision>
  <dcterms:created xsi:type="dcterms:W3CDTF">2024-06-24T00:37:00Z</dcterms:created>
  <dcterms:modified xsi:type="dcterms:W3CDTF">2024-06-24T00:37:00Z</dcterms:modified>
</cp:coreProperties>
</file>