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F136" w14:textId="398E4E3B" w:rsidR="00933ED7" w:rsidRPr="006F0202" w:rsidRDefault="00933ED7" w:rsidP="00044EAC">
      <w:pPr>
        <w:rPr>
          <w:b/>
          <w:bCs/>
          <w:sz w:val="24"/>
          <w:szCs w:val="24"/>
        </w:rPr>
      </w:pPr>
      <w:r w:rsidRPr="006F0202">
        <w:rPr>
          <w:b/>
          <w:bCs/>
          <w:sz w:val="24"/>
          <w:szCs w:val="24"/>
        </w:rPr>
        <w:t xml:space="preserve">RCAC's </w:t>
      </w:r>
      <w:r w:rsidR="00681300" w:rsidRPr="006F0202">
        <w:rPr>
          <w:b/>
          <w:bCs/>
          <w:sz w:val="24"/>
          <w:szCs w:val="24"/>
        </w:rPr>
        <w:t>Upcoming</w:t>
      </w:r>
      <w:r w:rsidRPr="006F0202">
        <w:rPr>
          <w:b/>
          <w:bCs/>
          <w:sz w:val="24"/>
          <w:szCs w:val="24"/>
        </w:rPr>
        <w:t xml:space="preserve"> Trainings</w:t>
      </w:r>
      <w:r w:rsidR="00681300" w:rsidRPr="006F0202">
        <w:rPr>
          <w:b/>
          <w:bCs/>
          <w:sz w:val="24"/>
          <w:szCs w:val="24"/>
        </w:rPr>
        <w:t xml:space="preserve"> </w:t>
      </w:r>
    </w:p>
    <w:p w14:paraId="78CEDCF5" w14:textId="77777777" w:rsidR="00D247A4" w:rsidRPr="001D384F" w:rsidRDefault="00D247A4" w:rsidP="001D384F">
      <w:pPr>
        <w:rPr>
          <w:rFonts w:eastAsia="Aptos"/>
        </w:rPr>
      </w:pPr>
      <w:bookmarkStart w:id="0" w:name="_Hlk161643578"/>
    </w:p>
    <w:p w14:paraId="1F5555DF" w14:textId="77777777" w:rsidR="000833C5" w:rsidRDefault="006219FC" w:rsidP="006219FC">
      <w:r w:rsidRPr="001D384F">
        <w:rPr>
          <w:b/>
          <w:bCs/>
        </w:rPr>
        <w:t xml:space="preserve">Class Name: </w:t>
      </w:r>
      <w:r w:rsidR="000833C5" w:rsidRPr="007C4A14">
        <w:rPr>
          <w:spacing w:val="-13"/>
        </w:rPr>
        <w:t xml:space="preserve">Solutions to </w:t>
      </w:r>
      <w:r w:rsidR="000833C5" w:rsidRPr="007C4A14">
        <w:t>Derogatory</w:t>
      </w:r>
      <w:r w:rsidR="000833C5" w:rsidRPr="007C4A14">
        <w:rPr>
          <w:spacing w:val="-13"/>
        </w:rPr>
        <w:t xml:space="preserve"> </w:t>
      </w:r>
      <w:r w:rsidR="000833C5" w:rsidRPr="007C4A14">
        <w:t xml:space="preserve">Credit </w:t>
      </w:r>
    </w:p>
    <w:p w14:paraId="766DF4D8" w14:textId="68D77C47" w:rsidR="006219FC" w:rsidRPr="001D384F" w:rsidRDefault="006219FC" w:rsidP="006219FC">
      <w:r w:rsidRPr="001D384F">
        <w:rPr>
          <w:b/>
          <w:bCs/>
        </w:rPr>
        <w:t>Class Date</w:t>
      </w:r>
      <w:r w:rsidRPr="001D384F">
        <w:t xml:space="preserve">: </w:t>
      </w:r>
      <w:r w:rsidR="000833C5">
        <w:t>October 17, 2024</w:t>
      </w:r>
      <w:r w:rsidR="00E04D4D">
        <w:t>, 9 AM – 12 PM PST</w:t>
      </w:r>
    </w:p>
    <w:p w14:paraId="7D304C0A" w14:textId="77777777" w:rsidR="003229AA" w:rsidRDefault="006219FC" w:rsidP="003229AA">
      <w:r w:rsidRPr="001D384F">
        <w:rPr>
          <w:b/>
          <w:bCs/>
        </w:rPr>
        <w:t>Description</w:t>
      </w:r>
      <w:r w:rsidRPr="001D384F">
        <w:t xml:space="preserve">: </w:t>
      </w:r>
      <w:r w:rsidR="003229AA">
        <w:t>Overwhelmed when you review a credit report that has many derogatory accounts on it? Where do you start? How do you choose which accounts to work on? This course will provide information on:</w:t>
      </w:r>
    </w:p>
    <w:p w14:paraId="40E20FC6" w14:textId="2F91DA5F" w:rsidR="003229AA" w:rsidRDefault="003229AA" w:rsidP="003229AA">
      <w:pPr>
        <w:pStyle w:val="ListParagraph"/>
        <w:numPr>
          <w:ilvl w:val="0"/>
          <w:numId w:val="3"/>
        </w:numPr>
      </w:pPr>
      <w:r>
        <w:t>Reviewing the credit report with the client</w:t>
      </w:r>
    </w:p>
    <w:p w14:paraId="3B83E763" w14:textId="305C17FE" w:rsidR="003229AA" w:rsidRDefault="003229AA" w:rsidP="003229AA">
      <w:pPr>
        <w:pStyle w:val="ListParagraph"/>
        <w:numPr>
          <w:ilvl w:val="0"/>
          <w:numId w:val="3"/>
        </w:numPr>
      </w:pPr>
      <w:r>
        <w:t>Dissecting the information to determine accuracy/amounts owed, dates, etc.</w:t>
      </w:r>
    </w:p>
    <w:p w14:paraId="4E508D3E" w14:textId="5577EBD3" w:rsidR="003229AA" w:rsidRDefault="003229AA" w:rsidP="003229AA">
      <w:pPr>
        <w:pStyle w:val="ListParagraph"/>
        <w:numPr>
          <w:ilvl w:val="0"/>
          <w:numId w:val="3"/>
        </w:numPr>
      </w:pPr>
      <w:r>
        <w:t>Determining what the client is willing to do to correct/pay off necessary accounts</w:t>
      </w:r>
    </w:p>
    <w:p w14:paraId="034759EB" w14:textId="4479F125" w:rsidR="003229AA" w:rsidRDefault="003229AA" w:rsidP="003229AA">
      <w:pPr>
        <w:pStyle w:val="ListParagraph"/>
        <w:numPr>
          <w:ilvl w:val="0"/>
          <w:numId w:val="3"/>
        </w:numPr>
      </w:pPr>
      <w:r>
        <w:t>Setting realistic timelines/creating a budget</w:t>
      </w:r>
    </w:p>
    <w:p w14:paraId="63515067" w14:textId="0AA614DC" w:rsidR="003229AA" w:rsidRDefault="003229AA" w:rsidP="003229AA">
      <w:pPr>
        <w:pStyle w:val="ListParagraph"/>
        <w:numPr>
          <w:ilvl w:val="0"/>
          <w:numId w:val="3"/>
        </w:numPr>
      </w:pPr>
      <w:r>
        <w:t>Providing options/set-up follow-up calendar to track results</w:t>
      </w:r>
    </w:p>
    <w:p w14:paraId="7356EF43" w14:textId="5205884A" w:rsidR="006219FC" w:rsidRDefault="003229AA" w:rsidP="003229AA">
      <w:pPr>
        <w:pStyle w:val="ListParagraph"/>
        <w:numPr>
          <w:ilvl w:val="0"/>
          <w:numId w:val="3"/>
        </w:numPr>
      </w:pPr>
      <w:r>
        <w:t>Whatever their goal is, taking care of these issues can raise credit scores and relieve the burden of negative credit.</w:t>
      </w:r>
    </w:p>
    <w:p w14:paraId="6925D3A6" w14:textId="5DEF8974" w:rsidR="006219FC" w:rsidRDefault="006219FC" w:rsidP="006219FC">
      <w:r w:rsidRPr="009B2863">
        <w:rPr>
          <w:b/>
          <w:bCs/>
        </w:rPr>
        <w:t>Register</w:t>
      </w:r>
      <w:r>
        <w:t xml:space="preserve">: </w:t>
      </w:r>
      <w:hyperlink r:id="rId5" w:history="1">
        <w:r w:rsidR="00164A30" w:rsidRPr="00C145B4">
          <w:rPr>
            <w:rStyle w:val="Hyperlink"/>
          </w:rPr>
          <w:t>https://us02web.zoom.us/meeting/register/tZEldOmqrzovGde4fiOfQjiM2AeEv1XUUWoD</w:t>
        </w:r>
      </w:hyperlink>
      <w:r w:rsidR="00164A30">
        <w:t xml:space="preserve"> </w:t>
      </w:r>
    </w:p>
    <w:p w14:paraId="0A3438A9" w14:textId="77777777" w:rsidR="006219FC" w:rsidRDefault="006219FC" w:rsidP="00201B39">
      <w:pPr>
        <w:autoSpaceDE w:val="0"/>
        <w:autoSpaceDN w:val="0"/>
        <w:adjustRightInd w:val="0"/>
        <w:rPr>
          <w:rFonts w:eastAsia="Aptos"/>
          <w:b/>
          <w:bCs/>
        </w:rPr>
      </w:pPr>
    </w:p>
    <w:p w14:paraId="21F68834" w14:textId="0C67C5E1" w:rsidR="00201B39" w:rsidRPr="001D384F" w:rsidRDefault="00201B39" w:rsidP="00201B39">
      <w:pPr>
        <w:autoSpaceDE w:val="0"/>
        <w:autoSpaceDN w:val="0"/>
        <w:adjustRightInd w:val="0"/>
        <w:rPr>
          <w:rFonts w:eastAsia="Aptos"/>
        </w:rPr>
      </w:pPr>
      <w:r w:rsidRPr="001D384F">
        <w:rPr>
          <w:rFonts w:eastAsia="Aptos"/>
          <w:b/>
          <w:bCs/>
        </w:rPr>
        <w:t>Class Name:</w:t>
      </w:r>
      <w:r w:rsidRPr="001D384F">
        <w:rPr>
          <w:rFonts w:eastAsia="Aptos"/>
        </w:rPr>
        <w:t xml:space="preserve"> </w:t>
      </w:r>
      <w:r w:rsidR="00217177" w:rsidRPr="00217177">
        <w:rPr>
          <w:rFonts w:eastAsia="Aptos"/>
        </w:rPr>
        <w:t>Government Backed Loans</w:t>
      </w:r>
      <w:r w:rsidR="00A931EA">
        <w:rPr>
          <w:rFonts w:eastAsia="Aptos"/>
        </w:rPr>
        <w:t xml:space="preserve"> (2-Part Class)</w:t>
      </w:r>
    </w:p>
    <w:p w14:paraId="160FC11F" w14:textId="1A1C6818" w:rsidR="00201B39" w:rsidRPr="001D384F" w:rsidRDefault="00201B39" w:rsidP="00201B39">
      <w:pPr>
        <w:rPr>
          <w:rFonts w:eastAsia="Aptos"/>
          <w:b/>
          <w:bCs/>
        </w:rPr>
      </w:pPr>
      <w:r w:rsidRPr="001D384F">
        <w:rPr>
          <w:rFonts w:eastAsia="Aptos"/>
          <w:b/>
          <w:bCs/>
        </w:rPr>
        <w:t>Class Date:</w:t>
      </w:r>
      <w:r w:rsidRPr="001D384F">
        <w:rPr>
          <w:rFonts w:eastAsia="Aptos"/>
        </w:rPr>
        <w:t xml:space="preserve"> </w:t>
      </w:r>
      <w:r w:rsidR="00A931EA">
        <w:rPr>
          <w:rFonts w:eastAsia="Aptos"/>
        </w:rPr>
        <w:t xml:space="preserve">October </w:t>
      </w:r>
      <w:r w:rsidR="001F09E8">
        <w:rPr>
          <w:rFonts w:eastAsia="Aptos"/>
        </w:rPr>
        <w:t xml:space="preserve">29 &amp; 31, 9 AM – 12 PM PST </w:t>
      </w:r>
    </w:p>
    <w:p w14:paraId="34CA58FF" w14:textId="436C72A8" w:rsidR="008C5DC4" w:rsidRPr="008C5DC4" w:rsidRDefault="00201B39" w:rsidP="008C5DC4">
      <w:pPr>
        <w:autoSpaceDE w:val="0"/>
        <w:autoSpaceDN w:val="0"/>
        <w:adjustRightInd w:val="0"/>
        <w:rPr>
          <w:rFonts w:eastAsia="Aptos"/>
        </w:rPr>
      </w:pPr>
      <w:r w:rsidRPr="001D384F">
        <w:rPr>
          <w:rFonts w:eastAsia="Aptos"/>
          <w:b/>
          <w:bCs/>
        </w:rPr>
        <w:t>Class Description:</w:t>
      </w:r>
      <w:r w:rsidRPr="001D384F">
        <w:rPr>
          <w:rFonts w:eastAsia="Aptos"/>
        </w:rPr>
        <w:t xml:space="preserve"> </w:t>
      </w:r>
      <w:r w:rsidR="008C5DC4" w:rsidRPr="008C5DC4">
        <w:rPr>
          <w:rFonts w:eastAsia="Aptos"/>
        </w:rPr>
        <w:t>Class Description: Get the highlights of FHA, VA and USDA loans. This webinar series will enable you to give accurate information on all three programs.</w:t>
      </w:r>
    </w:p>
    <w:p w14:paraId="1010D46B" w14:textId="780D07F3" w:rsidR="008C5DC4" w:rsidRPr="00AF3ABC" w:rsidRDefault="008C5DC4" w:rsidP="00AF3ABC">
      <w:pPr>
        <w:pStyle w:val="ListParagraph"/>
        <w:numPr>
          <w:ilvl w:val="0"/>
          <w:numId w:val="5"/>
        </w:numPr>
        <w:autoSpaceDE w:val="0"/>
        <w:autoSpaceDN w:val="0"/>
        <w:adjustRightInd w:val="0"/>
        <w:rPr>
          <w:rFonts w:eastAsia="Aptos"/>
        </w:rPr>
      </w:pPr>
      <w:r w:rsidRPr="00AF3ABC">
        <w:rPr>
          <w:rFonts w:eastAsia="Aptos"/>
        </w:rPr>
        <w:t>Help your clients determine program qualifications.</w:t>
      </w:r>
    </w:p>
    <w:p w14:paraId="70B1B52E" w14:textId="77777777" w:rsidR="008C5DC4" w:rsidRPr="008C5DC4" w:rsidRDefault="008C5DC4" w:rsidP="008C5DC4">
      <w:pPr>
        <w:pStyle w:val="ListParagraph"/>
        <w:numPr>
          <w:ilvl w:val="0"/>
          <w:numId w:val="4"/>
        </w:numPr>
        <w:autoSpaceDE w:val="0"/>
        <w:autoSpaceDN w:val="0"/>
        <w:adjustRightInd w:val="0"/>
        <w:rPr>
          <w:rFonts w:eastAsia="Aptos"/>
        </w:rPr>
      </w:pPr>
      <w:r w:rsidRPr="008C5DC4">
        <w:rPr>
          <w:rFonts w:eastAsia="Aptos"/>
        </w:rPr>
        <w:t>Assist clients to make an informed decision on the best financing for their situation.</w:t>
      </w:r>
    </w:p>
    <w:p w14:paraId="6C809B45" w14:textId="77777777" w:rsidR="008C5DC4" w:rsidRPr="008C5DC4" w:rsidRDefault="008C5DC4" w:rsidP="008C5DC4">
      <w:pPr>
        <w:pStyle w:val="ListParagraph"/>
        <w:numPr>
          <w:ilvl w:val="0"/>
          <w:numId w:val="4"/>
        </w:numPr>
        <w:autoSpaceDE w:val="0"/>
        <w:autoSpaceDN w:val="0"/>
        <w:adjustRightInd w:val="0"/>
        <w:rPr>
          <w:rFonts w:eastAsia="Aptos"/>
        </w:rPr>
      </w:pPr>
      <w:r w:rsidRPr="008C5DC4">
        <w:rPr>
          <w:rFonts w:eastAsia="Aptos"/>
        </w:rPr>
        <w:t>Provide participants with a list of required forms and documentation.</w:t>
      </w:r>
    </w:p>
    <w:p w14:paraId="1CD1A61F" w14:textId="77777777" w:rsidR="008C5DC4" w:rsidRPr="008C5DC4" w:rsidRDefault="008C5DC4" w:rsidP="008C5DC4">
      <w:pPr>
        <w:pStyle w:val="ListParagraph"/>
        <w:numPr>
          <w:ilvl w:val="0"/>
          <w:numId w:val="4"/>
        </w:numPr>
        <w:autoSpaceDE w:val="0"/>
        <w:autoSpaceDN w:val="0"/>
        <w:adjustRightInd w:val="0"/>
        <w:rPr>
          <w:rFonts w:eastAsia="Aptos"/>
        </w:rPr>
      </w:pPr>
      <w:r w:rsidRPr="008C5DC4">
        <w:rPr>
          <w:rFonts w:eastAsia="Aptos"/>
        </w:rPr>
        <w:t>Provide steps to assist clients with missing items.</w:t>
      </w:r>
    </w:p>
    <w:p w14:paraId="31DEB713" w14:textId="77777777" w:rsidR="008C5DC4" w:rsidRPr="008C5DC4" w:rsidRDefault="008C5DC4" w:rsidP="008C5DC4">
      <w:pPr>
        <w:pStyle w:val="ListParagraph"/>
        <w:numPr>
          <w:ilvl w:val="0"/>
          <w:numId w:val="4"/>
        </w:numPr>
        <w:autoSpaceDE w:val="0"/>
        <w:autoSpaceDN w:val="0"/>
        <w:adjustRightInd w:val="0"/>
        <w:rPr>
          <w:rFonts w:eastAsia="Aptos"/>
        </w:rPr>
      </w:pPr>
      <w:r w:rsidRPr="008C5DC4">
        <w:rPr>
          <w:rFonts w:eastAsia="Aptos"/>
        </w:rPr>
        <w:t>Provide clients with steps in the loan approval process.</w:t>
      </w:r>
    </w:p>
    <w:p w14:paraId="757073A3" w14:textId="48221624" w:rsidR="00201B39" w:rsidRPr="001D384F" w:rsidRDefault="008C5DC4" w:rsidP="008C5DC4">
      <w:pPr>
        <w:autoSpaceDE w:val="0"/>
        <w:autoSpaceDN w:val="0"/>
        <w:adjustRightInd w:val="0"/>
        <w:rPr>
          <w:rFonts w:eastAsia="Aptos"/>
        </w:rPr>
      </w:pPr>
      <w:r w:rsidRPr="008C5DC4">
        <w:rPr>
          <w:rFonts w:eastAsia="Aptos"/>
        </w:rPr>
        <w:t>These programs are vital to our clients’ success when purchasing a home. This course will provide you with the tools and knowledge needed to be an effective counselor in government backed mortgages.</w:t>
      </w:r>
    </w:p>
    <w:p w14:paraId="2170DA63" w14:textId="52FF8001" w:rsidR="00B2194C" w:rsidRPr="001D384F" w:rsidRDefault="003C1594" w:rsidP="00201B39">
      <w:pPr>
        <w:autoSpaceDE w:val="0"/>
        <w:autoSpaceDN w:val="0"/>
        <w:adjustRightInd w:val="0"/>
        <w:rPr>
          <w:rFonts w:eastAsia="Aptos"/>
        </w:rPr>
      </w:pPr>
      <w:r w:rsidRPr="001D384F">
        <w:rPr>
          <w:rFonts w:eastAsia="Aptos"/>
          <w:b/>
          <w:bCs/>
        </w:rPr>
        <w:t>Register</w:t>
      </w:r>
      <w:r w:rsidRPr="001D384F">
        <w:rPr>
          <w:rFonts w:eastAsia="Aptos"/>
        </w:rPr>
        <w:t>:</w:t>
      </w:r>
      <w:r w:rsidR="006219FC">
        <w:t xml:space="preserve"> </w:t>
      </w:r>
      <w:r w:rsidR="00C301E2" w:rsidRPr="001D384F">
        <w:rPr>
          <w:rFonts w:eastAsia="Aptos"/>
        </w:rPr>
        <w:t xml:space="preserve"> </w:t>
      </w:r>
      <w:hyperlink r:id="rId6" w:history="1">
        <w:r w:rsidR="001F09E8" w:rsidRPr="00C145B4">
          <w:rPr>
            <w:rStyle w:val="Hyperlink"/>
            <w:rFonts w:eastAsia="Aptos"/>
          </w:rPr>
          <w:t>https://us02web.zoom.us/meeting/register/tZEqdeiurTsuG9NlgKo0TEhMPpH5cwZVhi1s</w:t>
        </w:r>
      </w:hyperlink>
    </w:p>
    <w:p w14:paraId="562411F9" w14:textId="77777777" w:rsidR="00CD4EED" w:rsidRPr="001D384F" w:rsidRDefault="00CD4EED" w:rsidP="00201B39">
      <w:pPr>
        <w:autoSpaceDE w:val="0"/>
        <w:autoSpaceDN w:val="0"/>
        <w:adjustRightInd w:val="0"/>
        <w:rPr>
          <w:rFonts w:eastAsia="Aptos"/>
        </w:rPr>
      </w:pPr>
    </w:p>
    <w:p w14:paraId="573EC260" w14:textId="335EADE1" w:rsidR="00B2194C" w:rsidRPr="001D384F" w:rsidRDefault="00B2194C" w:rsidP="00B2194C">
      <w:pPr>
        <w:shd w:val="clear" w:color="auto" w:fill="FFFFFF"/>
        <w:rPr>
          <w:rFonts w:eastAsia="Times New Roman"/>
          <w:bdr w:val="none" w:sz="0" w:space="0" w:color="auto" w:frame="1"/>
        </w:rPr>
      </w:pPr>
      <w:r w:rsidRPr="001D384F">
        <w:rPr>
          <w:rFonts w:eastAsia="Times New Roman"/>
          <w:b/>
          <w:bCs/>
          <w:bdr w:val="none" w:sz="0" w:space="0" w:color="auto" w:frame="1"/>
        </w:rPr>
        <w:t xml:space="preserve">Class Name: </w:t>
      </w:r>
      <w:r w:rsidR="00E915EA">
        <w:rPr>
          <w:rFonts w:eastAsia="Times New Roman"/>
          <w:bdr w:val="none" w:sz="0" w:space="0" w:color="auto" w:frame="1"/>
        </w:rPr>
        <w:t>Engage Your Audience</w:t>
      </w:r>
    </w:p>
    <w:p w14:paraId="0FC0D3D4" w14:textId="1238CDAE" w:rsidR="00B2194C" w:rsidRPr="001D384F" w:rsidRDefault="00B2194C" w:rsidP="00B2194C">
      <w:pPr>
        <w:shd w:val="clear" w:color="auto" w:fill="FFFFFF"/>
        <w:rPr>
          <w:rFonts w:eastAsia="Times New Roman"/>
          <w:bdr w:val="none" w:sz="0" w:space="0" w:color="auto" w:frame="1"/>
        </w:rPr>
      </w:pPr>
      <w:r w:rsidRPr="001D384F">
        <w:rPr>
          <w:rFonts w:eastAsia="Times New Roman"/>
          <w:b/>
          <w:bCs/>
          <w:bdr w:val="none" w:sz="0" w:space="0" w:color="auto" w:frame="1"/>
        </w:rPr>
        <w:t>Class Dates:</w:t>
      </w:r>
      <w:r w:rsidRPr="001D384F">
        <w:rPr>
          <w:rFonts w:eastAsia="Times New Roman"/>
          <w:bdr w:val="none" w:sz="0" w:space="0" w:color="auto" w:frame="1"/>
        </w:rPr>
        <w:t xml:space="preserve"> </w:t>
      </w:r>
      <w:r w:rsidR="00486436">
        <w:rPr>
          <w:rFonts w:eastAsia="Times New Roman"/>
          <w:bdr w:val="none" w:sz="0" w:space="0" w:color="auto" w:frame="1"/>
        </w:rPr>
        <w:t xml:space="preserve">November 4, 2024, 9 AM PST – 12 PM PST </w:t>
      </w:r>
    </w:p>
    <w:p w14:paraId="4552F080" w14:textId="0C5502B6" w:rsidR="006035F7" w:rsidRPr="001D384F" w:rsidRDefault="006035F7" w:rsidP="006035F7">
      <w:pPr>
        <w:rPr>
          <w:rFonts w:eastAsia="Times New Roman"/>
        </w:rPr>
      </w:pPr>
      <w:r w:rsidRPr="001D384F">
        <w:rPr>
          <w:rFonts w:eastAsia="Calibri"/>
          <w:b/>
          <w:bCs/>
          <w:bdr w:val="none" w:sz="0" w:space="0" w:color="auto" w:frame="1"/>
        </w:rPr>
        <w:t>Class Description:</w:t>
      </w:r>
      <w:r w:rsidRPr="001D384F">
        <w:rPr>
          <w:rFonts w:eastAsia="Calibri"/>
        </w:rPr>
        <w:t> </w:t>
      </w:r>
      <w:r w:rsidR="00500D3A" w:rsidRPr="00500D3A">
        <w:rPr>
          <w:rFonts w:eastAsia="Calibri"/>
        </w:rPr>
        <w:t>This course will help housing counselors learn how to have more engaging in-person and online group education trainings. Participants will learn how to develop an engaging mindset, understand engaging practices, and incorporate engaging resources. During this workshop-style training, participants will have an opportunity to apply what they are learning to their next group education training.</w:t>
      </w:r>
    </w:p>
    <w:p w14:paraId="33A7B488" w14:textId="6FFA79E6" w:rsidR="001D384F" w:rsidRPr="001D384F" w:rsidRDefault="001D384F" w:rsidP="006035F7">
      <w:pPr>
        <w:rPr>
          <w:rFonts w:eastAsia="Calibri"/>
        </w:rPr>
      </w:pPr>
      <w:r w:rsidRPr="001D384F">
        <w:rPr>
          <w:rFonts w:eastAsia="Times New Roman"/>
          <w:b/>
          <w:bCs/>
        </w:rPr>
        <w:t>Register</w:t>
      </w:r>
      <w:r w:rsidRPr="001D384F">
        <w:rPr>
          <w:rFonts w:eastAsia="Times New Roman"/>
        </w:rPr>
        <w:t xml:space="preserve">: </w:t>
      </w:r>
      <w:hyperlink r:id="rId7" w:history="1">
        <w:r w:rsidR="00555654" w:rsidRPr="0057766B">
          <w:rPr>
            <w:rStyle w:val="Hyperlink"/>
            <w:rFonts w:eastAsia="Times New Roman"/>
          </w:rPr>
          <w:t>https://us02web.zoom.us/meeting/register/tZEkduyhrDouE9UfmucCEiQTKIh5KBRWsGjc</w:t>
        </w:r>
      </w:hyperlink>
      <w:r w:rsidR="00555654">
        <w:rPr>
          <w:rFonts w:eastAsia="Times New Roman"/>
        </w:rPr>
        <w:t xml:space="preserve"> </w:t>
      </w:r>
    </w:p>
    <w:p w14:paraId="6664EAF0" w14:textId="77777777" w:rsidR="00A34282" w:rsidRPr="001D384F" w:rsidRDefault="00A34282" w:rsidP="00CD4EED"/>
    <w:p w14:paraId="06A89DCC" w14:textId="46EF6638" w:rsidR="00A34282" w:rsidRPr="001D384F" w:rsidRDefault="00A34282" w:rsidP="00A34282">
      <w:pPr>
        <w:rPr>
          <w:rFonts w:eastAsia="Aptos"/>
          <w:b/>
          <w:bCs/>
        </w:rPr>
      </w:pPr>
      <w:r w:rsidRPr="001D384F">
        <w:rPr>
          <w:rFonts w:eastAsia="Aptos"/>
          <w:b/>
          <w:bCs/>
        </w:rPr>
        <w:t>Class Name:</w:t>
      </w:r>
      <w:r w:rsidRPr="001D384F">
        <w:rPr>
          <w:rFonts w:ascii="Aptos" w:eastAsia="Aptos" w:hAnsi="Aptos" w:cs="Times New Roman"/>
        </w:rPr>
        <w:t xml:space="preserve"> </w:t>
      </w:r>
      <w:r w:rsidR="006F0202" w:rsidRPr="006F0202">
        <w:rPr>
          <w:rFonts w:ascii="Aptos" w:eastAsia="Aptos" w:hAnsi="Aptos" w:cs="Times New Roman"/>
        </w:rPr>
        <w:t>HUD Compliance</w:t>
      </w:r>
    </w:p>
    <w:p w14:paraId="46F6CCA1" w14:textId="6AE9A63B" w:rsidR="00A34282" w:rsidRPr="001D384F" w:rsidRDefault="00A34282" w:rsidP="00A34282">
      <w:pPr>
        <w:rPr>
          <w:rFonts w:eastAsia="Aptos"/>
        </w:rPr>
      </w:pPr>
      <w:r w:rsidRPr="001D384F">
        <w:rPr>
          <w:rFonts w:eastAsia="Aptos"/>
          <w:b/>
          <w:bCs/>
        </w:rPr>
        <w:t>Class Date</w:t>
      </w:r>
      <w:r w:rsidRPr="001D384F">
        <w:rPr>
          <w:rFonts w:eastAsia="Aptos"/>
        </w:rPr>
        <w:t xml:space="preserve">: </w:t>
      </w:r>
      <w:r w:rsidR="007430B1" w:rsidRPr="007430B1">
        <w:rPr>
          <w:rFonts w:eastAsia="Aptos"/>
        </w:rPr>
        <w:t xml:space="preserve">November </w:t>
      </w:r>
      <w:r w:rsidR="007430B1">
        <w:rPr>
          <w:rFonts w:eastAsia="Aptos"/>
        </w:rPr>
        <w:t>1</w:t>
      </w:r>
      <w:r w:rsidR="007430B1" w:rsidRPr="007430B1">
        <w:rPr>
          <w:rFonts w:eastAsia="Aptos"/>
        </w:rPr>
        <w:t>4, 2024, 9 AM PST – 12 PM PST</w:t>
      </w:r>
    </w:p>
    <w:p w14:paraId="051515BB" w14:textId="0B625734" w:rsidR="00A34282" w:rsidRDefault="00A34282" w:rsidP="00A34282">
      <w:pPr>
        <w:rPr>
          <w:rFonts w:eastAsia="Aptos"/>
        </w:rPr>
      </w:pPr>
      <w:r w:rsidRPr="001D384F">
        <w:rPr>
          <w:rFonts w:eastAsia="Aptos"/>
          <w:b/>
          <w:bCs/>
        </w:rPr>
        <w:t>Description</w:t>
      </w:r>
      <w:r w:rsidRPr="001D384F">
        <w:rPr>
          <w:rFonts w:eastAsia="Aptos"/>
        </w:rPr>
        <w:t>:</w:t>
      </w:r>
      <w:r w:rsidRPr="001D384F">
        <w:rPr>
          <w:rFonts w:ascii="Aptos" w:eastAsia="Aptos" w:hAnsi="Aptos" w:cs="Times New Roman"/>
        </w:rPr>
        <w:t xml:space="preserve"> </w:t>
      </w:r>
      <w:r w:rsidR="006F0202" w:rsidRPr="006F0202">
        <w:rPr>
          <w:rFonts w:ascii="Aptos" w:eastAsia="Aptos" w:hAnsi="Aptos" w:cs="Times New Roman"/>
        </w:rPr>
        <w:t>This course will cover all six areas of core competency, financial management, homeownership, and tenancy. The course provides a base knowledge of the CFR24 Part 214 and the 7610.1 Rev. 6 Handbook requirements for housing counselors. The course will review the components of the regulations and handbook that counselors must follow including certification, agency work plan, required counseling steps and files (both hard copy and online), conflict of interest, 9902, and performance review. A review of best practices will provide tools to deliver services more effectively and remain in compliance.</w:t>
      </w:r>
    </w:p>
    <w:p w14:paraId="40246F19" w14:textId="142FD8AB" w:rsidR="00CD6925" w:rsidRDefault="0099121D" w:rsidP="00044EAC">
      <w:r w:rsidRPr="006F0202">
        <w:rPr>
          <w:rFonts w:eastAsia="Aptos"/>
          <w:b/>
          <w:bCs/>
        </w:rPr>
        <w:t>Register:</w:t>
      </w:r>
      <w:r w:rsidRPr="006F0202">
        <w:rPr>
          <w:b/>
          <w:bCs/>
        </w:rPr>
        <w:t xml:space="preserve"> </w:t>
      </w:r>
      <w:hyperlink r:id="rId8" w:history="1">
        <w:r w:rsidR="00C53A35" w:rsidRPr="00C53A35">
          <w:rPr>
            <w:rStyle w:val="Hyperlink"/>
          </w:rPr>
          <w:t>https://us02web.zoom.us/meeting/register/tZwof-igrDwpG9b8NZp-9vHSpjhShTqaSqyl</w:t>
        </w:r>
      </w:hyperlink>
      <w:r w:rsidR="00C53A35" w:rsidRPr="00C53A35">
        <w:t xml:space="preserve"> </w:t>
      </w:r>
      <w:bookmarkEnd w:id="0"/>
    </w:p>
    <w:p w14:paraId="3832D45E" w14:textId="37D645DE" w:rsidR="0004701C" w:rsidRPr="001D384F" w:rsidRDefault="0004701C" w:rsidP="0004701C">
      <w:pPr>
        <w:rPr>
          <w:rFonts w:eastAsia="Aptos"/>
          <w:b/>
          <w:bCs/>
        </w:rPr>
      </w:pPr>
      <w:r w:rsidRPr="001D384F">
        <w:rPr>
          <w:rFonts w:eastAsia="Aptos"/>
          <w:b/>
          <w:bCs/>
        </w:rPr>
        <w:lastRenderedPageBreak/>
        <w:t>Class Name:</w:t>
      </w:r>
      <w:r w:rsidRPr="001D384F">
        <w:rPr>
          <w:rFonts w:ascii="Aptos" w:eastAsia="Aptos" w:hAnsi="Aptos" w:cs="Times New Roman"/>
        </w:rPr>
        <w:t xml:space="preserve"> </w:t>
      </w:r>
      <w:r w:rsidR="00BC2EE8" w:rsidRPr="00BC2EE8">
        <w:rPr>
          <w:rFonts w:ascii="Aptos" w:eastAsia="Aptos" w:hAnsi="Aptos" w:cs="Times New Roman"/>
        </w:rPr>
        <w:t>Marketing and Promoting Your Housing Counseling Agency</w:t>
      </w:r>
    </w:p>
    <w:p w14:paraId="1109F4D1" w14:textId="15D7C7DA" w:rsidR="0004701C" w:rsidRPr="001D384F" w:rsidRDefault="0004701C" w:rsidP="0004701C">
      <w:pPr>
        <w:rPr>
          <w:rFonts w:eastAsia="Aptos"/>
        </w:rPr>
      </w:pPr>
      <w:r w:rsidRPr="001D384F">
        <w:rPr>
          <w:rFonts w:eastAsia="Aptos"/>
          <w:b/>
          <w:bCs/>
        </w:rPr>
        <w:t>Class Date</w:t>
      </w:r>
      <w:r w:rsidRPr="001D384F">
        <w:rPr>
          <w:rFonts w:eastAsia="Aptos"/>
        </w:rPr>
        <w:t xml:space="preserve">: </w:t>
      </w:r>
      <w:r w:rsidRPr="007430B1">
        <w:rPr>
          <w:rFonts w:eastAsia="Aptos"/>
        </w:rPr>
        <w:t xml:space="preserve">November </w:t>
      </w:r>
      <w:r w:rsidR="00D74287">
        <w:rPr>
          <w:rFonts w:eastAsia="Aptos"/>
        </w:rPr>
        <w:t>20</w:t>
      </w:r>
      <w:r w:rsidRPr="007430B1">
        <w:rPr>
          <w:rFonts w:eastAsia="Aptos"/>
        </w:rPr>
        <w:t>, 2024, 9 AM PST – 12 PM PST</w:t>
      </w:r>
    </w:p>
    <w:p w14:paraId="4601A129" w14:textId="78B3E8B3" w:rsidR="0004701C" w:rsidRDefault="0004701C" w:rsidP="0004701C">
      <w:pPr>
        <w:rPr>
          <w:rFonts w:eastAsia="Aptos"/>
        </w:rPr>
      </w:pPr>
      <w:r w:rsidRPr="001D384F">
        <w:rPr>
          <w:rFonts w:eastAsia="Aptos"/>
          <w:b/>
          <w:bCs/>
        </w:rPr>
        <w:t>Description</w:t>
      </w:r>
      <w:r w:rsidRPr="001D384F">
        <w:rPr>
          <w:rFonts w:eastAsia="Aptos"/>
        </w:rPr>
        <w:t>:</w:t>
      </w:r>
      <w:r w:rsidRPr="001D384F">
        <w:rPr>
          <w:rFonts w:ascii="Aptos" w:eastAsia="Aptos" w:hAnsi="Aptos" w:cs="Times New Roman"/>
        </w:rPr>
        <w:t xml:space="preserve"> </w:t>
      </w:r>
      <w:r w:rsidR="009A1194" w:rsidRPr="009A1194">
        <w:rPr>
          <w:rFonts w:ascii="Aptos" w:eastAsia="Aptos" w:hAnsi="Aptos" w:cs="Times New Roman"/>
        </w:rPr>
        <w:t>This course will provide Housing Counseling agencies with tools and techniques to market their services. Counselors will learn best practices and gain valuable insights on ways to address common challenges to increase awareness of their housing counseling agency. Resources such as the Office of Housing Counseling’s (OHC) multi-language “Let’s Make Home the Goal” postcards and flyers, toolkits, and other materials will be reviewed.</w:t>
      </w:r>
    </w:p>
    <w:p w14:paraId="47907451" w14:textId="2892E6A4" w:rsidR="0004701C" w:rsidRPr="001D384F" w:rsidRDefault="0004701C" w:rsidP="0004701C">
      <w:pPr>
        <w:rPr>
          <w:rFonts w:eastAsia="Aptos"/>
        </w:rPr>
      </w:pPr>
      <w:r w:rsidRPr="006F0202">
        <w:rPr>
          <w:rFonts w:eastAsia="Aptos"/>
          <w:b/>
          <w:bCs/>
        </w:rPr>
        <w:t>Register:</w:t>
      </w:r>
      <w:r w:rsidRPr="006F0202">
        <w:rPr>
          <w:b/>
          <w:bCs/>
        </w:rPr>
        <w:t xml:space="preserve"> </w:t>
      </w:r>
      <w:hyperlink r:id="rId9" w:history="1">
        <w:r w:rsidR="00DF3279" w:rsidRPr="00DF3279">
          <w:rPr>
            <w:rStyle w:val="Hyperlink"/>
          </w:rPr>
          <w:t>https://us02web.zoom.us/meeting/register/tZUrd-Ghpj0jGdD9Y6C_A5NdHNVsYL7tHi1w</w:t>
        </w:r>
      </w:hyperlink>
      <w:r w:rsidR="00DF3279" w:rsidRPr="00DF3279">
        <w:t xml:space="preserve"> </w:t>
      </w:r>
    </w:p>
    <w:p w14:paraId="4846F5D0" w14:textId="77777777" w:rsidR="0004701C" w:rsidRPr="001D384F" w:rsidRDefault="0004701C" w:rsidP="00044EAC">
      <w:pPr>
        <w:rPr>
          <w:rFonts w:eastAsia="Aptos"/>
        </w:rPr>
      </w:pPr>
    </w:p>
    <w:sectPr w:rsidR="0004701C" w:rsidRPr="001D3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E14"/>
    <w:multiLevelType w:val="hybridMultilevel"/>
    <w:tmpl w:val="35BE033E"/>
    <w:lvl w:ilvl="0" w:tplc="D346C6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40236"/>
    <w:multiLevelType w:val="hybridMultilevel"/>
    <w:tmpl w:val="22962DA2"/>
    <w:lvl w:ilvl="0" w:tplc="D346C6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34B75"/>
    <w:multiLevelType w:val="hybridMultilevel"/>
    <w:tmpl w:val="001CA8D4"/>
    <w:lvl w:ilvl="0" w:tplc="D346C6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C0069"/>
    <w:multiLevelType w:val="hybridMultilevel"/>
    <w:tmpl w:val="EE94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C6488"/>
    <w:multiLevelType w:val="hybridMultilevel"/>
    <w:tmpl w:val="1CC880EE"/>
    <w:lvl w:ilvl="0" w:tplc="D346C6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492531">
    <w:abstractNumId w:val="3"/>
  </w:num>
  <w:num w:numId="2" w16cid:durableId="1843814525">
    <w:abstractNumId w:val="1"/>
  </w:num>
  <w:num w:numId="3" w16cid:durableId="211701202">
    <w:abstractNumId w:val="0"/>
  </w:num>
  <w:num w:numId="4" w16cid:durableId="1490751775">
    <w:abstractNumId w:val="4"/>
  </w:num>
  <w:num w:numId="5" w16cid:durableId="163532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30"/>
    <w:rsid w:val="0000355B"/>
    <w:rsid w:val="00004DFE"/>
    <w:rsid w:val="0002301D"/>
    <w:rsid w:val="00044EAC"/>
    <w:rsid w:val="0004701C"/>
    <w:rsid w:val="000833C5"/>
    <w:rsid w:val="000F319A"/>
    <w:rsid w:val="00145CA9"/>
    <w:rsid w:val="00164A30"/>
    <w:rsid w:val="001A231E"/>
    <w:rsid w:val="001A3178"/>
    <w:rsid w:val="001D384F"/>
    <w:rsid w:val="001D6F3C"/>
    <w:rsid w:val="001F09E8"/>
    <w:rsid w:val="00200165"/>
    <w:rsid w:val="00201B39"/>
    <w:rsid w:val="00217177"/>
    <w:rsid w:val="00230A30"/>
    <w:rsid w:val="00236708"/>
    <w:rsid w:val="00244934"/>
    <w:rsid w:val="002E7871"/>
    <w:rsid w:val="003229AA"/>
    <w:rsid w:val="00345269"/>
    <w:rsid w:val="003805C0"/>
    <w:rsid w:val="003C1594"/>
    <w:rsid w:val="00425A98"/>
    <w:rsid w:val="00486436"/>
    <w:rsid w:val="004912DB"/>
    <w:rsid w:val="004A46CC"/>
    <w:rsid w:val="004D23E6"/>
    <w:rsid w:val="004E58DA"/>
    <w:rsid w:val="00500D3A"/>
    <w:rsid w:val="00555654"/>
    <w:rsid w:val="005625F8"/>
    <w:rsid w:val="00585DD5"/>
    <w:rsid w:val="005A4E64"/>
    <w:rsid w:val="006035F7"/>
    <w:rsid w:val="006219FC"/>
    <w:rsid w:val="006304C1"/>
    <w:rsid w:val="00643D50"/>
    <w:rsid w:val="00681300"/>
    <w:rsid w:val="006F0202"/>
    <w:rsid w:val="0072421F"/>
    <w:rsid w:val="007430B1"/>
    <w:rsid w:val="0078706F"/>
    <w:rsid w:val="007D4D7C"/>
    <w:rsid w:val="007D54B4"/>
    <w:rsid w:val="007D6951"/>
    <w:rsid w:val="008264F8"/>
    <w:rsid w:val="0089444D"/>
    <w:rsid w:val="008952D1"/>
    <w:rsid w:val="008C5DC4"/>
    <w:rsid w:val="008C7E15"/>
    <w:rsid w:val="0090190E"/>
    <w:rsid w:val="00933ED7"/>
    <w:rsid w:val="0097472A"/>
    <w:rsid w:val="00985A4E"/>
    <w:rsid w:val="0099121D"/>
    <w:rsid w:val="0099138A"/>
    <w:rsid w:val="009A1194"/>
    <w:rsid w:val="009B2863"/>
    <w:rsid w:val="009F26A7"/>
    <w:rsid w:val="00A279BD"/>
    <w:rsid w:val="00A34282"/>
    <w:rsid w:val="00A407DD"/>
    <w:rsid w:val="00A41E8F"/>
    <w:rsid w:val="00A931EA"/>
    <w:rsid w:val="00AF3ABC"/>
    <w:rsid w:val="00B2194C"/>
    <w:rsid w:val="00BC2E10"/>
    <w:rsid w:val="00BC2EE8"/>
    <w:rsid w:val="00BD68A9"/>
    <w:rsid w:val="00BD75F2"/>
    <w:rsid w:val="00BE62C0"/>
    <w:rsid w:val="00C301E2"/>
    <w:rsid w:val="00C53A35"/>
    <w:rsid w:val="00C623C1"/>
    <w:rsid w:val="00C65A7D"/>
    <w:rsid w:val="00CD183C"/>
    <w:rsid w:val="00CD4EED"/>
    <w:rsid w:val="00CD50C5"/>
    <w:rsid w:val="00CD6925"/>
    <w:rsid w:val="00D247A4"/>
    <w:rsid w:val="00D31D0F"/>
    <w:rsid w:val="00D37F41"/>
    <w:rsid w:val="00D74287"/>
    <w:rsid w:val="00D77217"/>
    <w:rsid w:val="00DB1D50"/>
    <w:rsid w:val="00DF1DE4"/>
    <w:rsid w:val="00DF3279"/>
    <w:rsid w:val="00E04D4D"/>
    <w:rsid w:val="00E33289"/>
    <w:rsid w:val="00E915EA"/>
    <w:rsid w:val="00EC3098"/>
    <w:rsid w:val="00ED3787"/>
    <w:rsid w:val="00EE5341"/>
    <w:rsid w:val="00F32A67"/>
    <w:rsid w:val="00F51F5A"/>
    <w:rsid w:val="00F841C6"/>
    <w:rsid w:val="00F877D5"/>
    <w:rsid w:val="00F9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766C"/>
  <w15:chartTrackingRefBased/>
  <w15:docId w15:val="{3C288D67-71E3-464A-986E-4A3F9D7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30"/>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30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A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A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A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A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A30"/>
    <w:rPr>
      <w:rFonts w:eastAsiaTheme="majorEastAsia" w:cstheme="majorBidi"/>
      <w:color w:val="272727" w:themeColor="text1" w:themeTint="D8"/>
    </w:rPr>
  </w:style>
  <w:style w:type="paragraph" w:styleId="Title">
    <w:name w:val="Title"/>
    <w:basedOn w:val="Normal"/>
    <w:next w:val="Normal"/>
    <w:link w:val="TitleChar"/>
    <w:uiPriority w:val="10"/>
    <w:qFormat/>
    <w:rsid w:val="00230A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A30"/>
    <w:pPr>
      <w:spacing w:before="160"/>
      <w:jc w:val="center"/>
    </w:pPr>
    <w:rPr>
      <w:i/>
      <w:iCs/>
      <w:color w:val="404040" w:themeColor="text1" w:themeTint="BF"/>
    </w:rPr>
  </w:style>
  <w:style w:type="character" w:customStyle="1" w:styleId="QuoteChar">
    <w:name w:val="Quote Char"/>
    <w:basedOn w:val="DefaultParagraphFont"/>
    <w:link w:val="Quote"/>
    <w:uiPriority w:val="29"/>
    <w:rsid w:val="00230A30"/>
    <w:rPr>
      <w:i/>
      <w:iCs/>
      <w:color w:val="404040" w:themeColor="text1" w:themeTint="BF"/>
    </w:rPr>
  </w:style>
  <w:style w:type="paragraph" w:styleId="ListParagraph">
    <w:name w:val="List Paragraph"/>
    <w:basedOn w:val="Normal"/>
    <w:uiPriority w:val="34"/>
    <w:qFormat/>
    <w:rsid w:val="00230A30"/>
    <w:pPr>
      <w:ind w:left="720"/>
      <w:contextualSpacing/>
    </w:pPr>
  </w:style>
  <w:style w:type="character" w:styleId="IntenseEmphasis">
    <w:name w:val="Intense Emphasis"/>
    <w:basedOn w:val="DefaultParagraphFont"/>
    <w:uiPriority w:val="21"/>
    <w:qFormat/>
    <w:rsid w:val="00230A30"/>
    <w:rPr>
      <w:i/>
      <w:iCs/>
      <w:color w:val="0F4761" w:themeColor="accent1" w:themeShade="BF"/>
    </w:rPr>
  </w:style>
  <w:style w:type="paragraph" w:styleId="IntenseQuote">
    <w:name w:val="Intense Quote"/>
    <w:basedOn w:val="Normal"/>
    <w:next w:val="Normal"/>
    <w:link w:val="IntenseQuoteChar"/>
    <w:uiPriority w:val="30"/>
    <w:qFormat/>
    <w:rsid w:val="00230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A30"/>
    <w:rPr>
      <w:i/>
      <w:iCs/>
      <w:color w:val="0F4761" w:themeColor="accent1" w:themeShade="BF"/>
    </w:rPr>
  </w:style>
  <w:style w:type="character" w:styleId="IntenseReference">
    <w:name w:val="Intense Reference"/>
    <w:basedOn w:val="DefaultParagraphFont"/>
    <w:uiPriority w:val="32"/>
    <w:qFormat/>
    <w:rsid w:val="00230A30"/>
    <w:rPr>
      <w:b/>
      <w:bCs/>
      <w:smallCaps/>
      <w:color w:val="0F4761" w:themeColor="accent1" w:themeShade="BF"/>
      <w:spacing w:val="5"/>
    </w:rPr>
  </w:style>
  <w:style w:type="character" w:styleId="Hyperlink">
    <w:name w:val="Hyperlink"/>
    <w:basedOn w:val="DefaultParagraphFont"/>
    <w:uiPriority w:val="99"/>
    <w:unhideWhenUsed/>
    <w:rsid w:val="00230A30"/>
    <w:rPr>
      <w:color w:val="467886" w:themeColor="hyperlink"/>
      <w:u w:val="single"/>
    </w:rPr>
  </w:style>
  <w:style w:type="character" w:styleId="UnresolvedMention">
    <w:name w:val="Unresolved Mention"/>
    <w:basedOn w:val="DefaultParagraphFont"/>
    <w:uiPriority w:val="99"/>
    <w:semiHidden/>
    <w:unhideWhenUsed/>
    <w:rsid w:val="00230A30"/>
    <w:rPr>
      <w:color w:val="605E5C"/>
      <w:shd w:val="clear" w:color="auto" w:fill="E1DFDD"/>
    </w:rPr>
  </w:style>
  <w:style w:type="character" w:styleId="FollowedHyperlink">
    <w:name w:val="FollowedHyperlink"/>
    <w:basedOn w:val="DefaultParagraphFont"/>
    <w:uiPriority w:val="99"/>
    <w:semiHidden/>
    <w:unhideWhenUsed/>
    <w:rsid w:val="00AF3A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9522">
      <w:bodyDiv w:val="1"/>
      <w:marLeft w:val="0"/>
      <w:marRight w:val="0"/>
      <w:marTop w:val="0"/>
      <w:marBottom w:val="0"/>
      <w:divBdr>
        <w:top w:val="none" w:sz="0" w:space="0" w:color="auto"/>
        <w:left w:val="none" w:sz="0" w:space="0" w:color="auto"/>
        <w:bottom w:val="none" w:sz="0" w:space="0" w:color="auto"/>
        <w:right w:val="none" w:sz="0" w:space="0" w:color="auto"/>
      </w:divBdr>
    </w:div>
    <w:div w:id="1059936736">
      <w:bodyDiv w:val="1"/>
      <w:marLeft w:val="0"/>
      <w:marRight w:val="0"/>
      <w:marTop w:val="0"/>
      <w:marBottom w:val="0"/>
      <w:divBdr>
        <w:top w:val="none" w:sz="0" w:space="0" w:color="auto"/>
        <w:left w:val="none" w:sz="0" w:space="0" w:color="auto"/>
        <w:bottom w:val="none" w:sz="0" w:space="0" w:color="auto"/>
        <w:right w:val="none" w:sz="0" w:space="0" w:color="auto"/>
      </w:divBdr>
    </w:div>
    <w:div w:id="1137649097">
      <w:bodyDiv w:val="1"/>
      <w:marLeft w:val="0"/>
      <w:marRight w:val="0"/>
      <w:marTop w:val="0"/>
      <w:marBottom w:val="0"/>
      <w:divBdr>
        <w:top w:val="none" w:sz="0" w:space="0" w:color="auto"/>
        <w:left w:val="none" w:sz="0" w:space="0" w:color="auto"/>
        <w:bottom w:val="none" w:sz="0" w:space="0" w:color="auto"/>
        <w:right w:val="none" w:sz="0" w:space="0" w:color="auto"/>
      </w:divBdr>
    </w:div>
    <w:div w:id="1505821172">
      <w:bodyDiv w:val="1"/>
      <w:marLeft w:val="0"/>
      <w:marRight w:val="0"/>
      <w:marTop w:val="0"/>
      <w:marBottom w:val="0"/>
      <w:divBdr>
        <w:top w:val="none" w:sz="0" w:space="0" w:color="auto"/>
        <w:left w:val="none" w:sz="0" w:space="0" w:color="auto"/>
        <w:bottom w:val="none" w:sz="0" w:space="0" w:color="auto"/>
        <w:right w:val="none" w:sz="0" w:space="0" w:color="auto"/>
      </w:divBdr>
    </w:div>
    <w:div w:id="17994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Chellsen</dc:creator>
  <cp:keywords/>
  <dc:description/>
  <cp:lastModifiedBy>Linda Niezgodzki</cp:lastModifiedBy>
  <cp:revision>2</cp:revision>
  <dcterms:created xsi:type="dcterms:W3CDTF">2024-10-13T21:42:00Z</dcterms:created>
  <dcterms:modified xsi:type="dcterms:W3CDTF">2024-10-13T21:42:00Z</dcterms:modified>
</cp:coreProperties>
</file>